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C90" w:rsidRPr="007169EA" w:rsidRDefault="007169EA" w:rsidP="007169EA">
      <w:pPr>
        <w:jc w:val="both"/>
        <w:rPr>
          <w:b/>
          <w:bCs/>
          <w:color w:val="70AD47" w:themeColor="accent6"/>
          <w:sz w:val="30"/>
          <w:szCs w:val="30"/>
          <w:u w:val="single"/>
          <w:lang w:val="ca-ES"/>
        </w:rPr>
      </w:pPr>
      <w:bookmarkStart w:id="0" w:name="_GoBack"/>
      <w:bookmarkEnd w:id="0"/>
      <w:r w:rsidRPr="007169EA">
        <w:rPr>
          <w:b/>
          <w:bCs/>
          <w:color w:val="70AD47" w:themeColor="accent6"/>
          <w:sz w:val="30"/>
          <w:szCs w:val="30"/>
          <w:u w:val="single"/>
          <w:lang w:val="ca-ES"/>
        </w:rPr>
        <w:t>1. L’ENERGIA DE LES REACCIONS QUÍMIQUES</w:t>
      </w:r>
    </w:p>
    <w:p w:rsidR="007169EA" w:rsidRPr="007169EA" w:rsidRDefault="007169EA" w:rsidP="007169EA">
      <w:pPr>
        <w:jc w:val="both"/>
        <w:rPr>
          <w:sz w:val="24"/>
          <w:szCs w:val="24"/>
          <w:lang w:val="ca-ES"/>
        </w:rPr>
      </w:pPr>
      <w:r w:rsidRPr="007169EA">
        <w:rPr>
          <w:sz w:val="24"/>
          <w:szCs w:val="24"/>
          <w:lang w:val="ca-ES"/>
        </w:rPr>
        <w:t>Podem parlar de dos tipus de reaccions:</w:t>
      </w:r>
    </w:p>
    <w:p w:rsidR="007169EA" w:rsidRPr="007169EA" w:rsidRDefault="007169EA" w:rsidP="007169EA">
      <w:pPr>
        <w:pStyle w:val="Prrafodelista"/>
        <w:numPr>
          <w:ilvl w:val="0"/>
          <w:numId w:val="10"/>
        </w:numPr>
        <w:jc w:val="both"/>
        <w:rPr>
          <w:sz w:val="24"/>
          <w:szCs w:val="24"/>
          <w:lang w:val="ca-ES"/>
        </w:rPr>
      </w:pPr>
      <w:r w:rsidRPr="007169EA">
        <w:rPr>
          <w:b/>
          <w:bCs/>
          <w:sz w:val="24"/>
          <w:szCs w:val="24"/>
          <w:lang w:val="ca-ES"/>
        </w:rPr>
        <w:t>Reaccions exotèrmiques</w:t>
      </w:r>
      <w:r w:rsidRPr="007169EA">
        <w:rPr>
          <w:sz w:val="24"/>
          <w:szCs w:val="24"/>
          <w:lang w:val="ca-ES"/>
        </w:rPr>
        <w:t>, que tenen lloc amb despreniment d’energia.</w:t>
      </w:r>
    </w:p>
    <w:p w:rsidR="007169EA" w:rsidRPr="007169EA" w:rsidRDefault="007169EA" w:rsidP="007169EA">
      <w:pPr>
        <w:pStyle w:val="Prrafodelista"/>
        <w:numPr>
          <w:ilvl w:val="0"/>
          <w:numId w:val="10"/>
        </w:numPr>
        <w:jc w:val="both"/>
        <w:rPr>
          <w:sz w:val="24"/>
          <w:szCs w:val="24"/>
          <w:lang w:val="ca-ES"/>
        </w:rPr>
      </w:pPr>
      <w:r w:rsidRPr="007169EA">
        <w:rPr>
          <w:b/>
          <w:bCs/>
          <w:sz w:val="24"/>
          <w:szCs w:val="24"/>
          <w:lang w:val="ca-ES"/>
        </w:rPr>
        <w:t>Reaccions endotèrmiques</w:t>
      </w:r>
      <w:r w:rsidRPr="007169EA">
        <w:rPr>
          <w:sz w:val="24"/>
          <w:szCs w:val="24"/>
          <w:lang w:val="ca-ES"/>
        </w:rPr>
        <w:t>, que tenen lloc amb absorció d’energia.</w:t>
      </w:r>
    </w:p>
    <w:p w:rsidR="007169EA" w:rsidRDefault="007169EA" w:rsidP="007169EA">
      <w:pPr>
        <w:jc w:val="both"/>
        <w:rPr>
          <w:sz w:val="24"/>
          <w:szCs w:val="24"/>
          <w:lang w:val="ca-ES"/>
        </w:rPr>
      </w:pPr>
      <w:r w:rsidRPr="007169EA">
        <w:rPr>
          <w:sz w:val="24"/>
          <w:szCs w:val="24"/>
          <w:lang w:val="ca-ES"/>
        </w:rPr>
        <w:t>Les reaccions químiques que inclouen el despreniment o l’absorció d’energia s’anomenen reaccions termoquímiques.</w:t>
      </w:r>
    </w:p>
    <w:p w:rsidR="007169EA" w:rsidRDefault="007169EA" w:rsidP="007169EA">
      <w:pPr>
        <w:jc w:val="center"/>
        <w:rPr>
          <w:sz w:val="24"/>
          <w:szCs w:val="24"/>
          <w:lang w:val="ca-ES"/>
        </w:rPr>
      </w:pPr>
      <w:r>
        <w:rPr>
          <w:noProof/>
        </w:rPr>
        <w:drawing>
          <wp:inline distT="0" distB="0" distL="0" distR="0" wp14:anchorId="7047B4B3" wp14:editId="781EA0B6">
            <wp:extent cx="5660848" cy="2990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89497" cy="3005987"/>
                    </a:xfrm>
                    <a:prstGeom prst="rect">
                      <a:avLst/>
                    </a:prstGeom>
                  </pic:spPr>
                </pic:pic>
              </a:graphicData>
            </a:graphic>
          </wp:inline>
        </w:drawing>
      </w:r>
    </w:p>
    <w:p w:rsidR="007169EA" w:rsidRDefault="007169EA" w:rsidP="007169EA">
      <w:pPr>
        <w:jc w:val="both"/>
        <w:rPr>
          <w:sz w:val="24"/>
          <w:szCs w:val="24"/>
          <w:lang w:val="ca-ES"/>
        </w:rPr>
      </w:pPr>
    </w:p>
    <w:p w:rsidR="007169EA" w:rsidRPr="007169EA" w:rsidRDefault="007169EA" w:rsidP="007169EA">
      <w:pPr>
        <w:jc w:val="both"/>
        <w:rPr>
          <w:b/>
          <w:bCs/>
          <w:color w:val="70AD47" w:themeColor="accent6"/>
          <w:sz w:val="30"/>
          <w:szCs w:val="30"/>
          <w:u w:val="single"/>
          <w:lang w:val="ca-ES"/>
        </w:rPr>
      </w:pPr>
      <w:r>
        <w:rPr>
          <w:b/>
          <w:bCs/>
          <w:color w:val="70AD47" w:themeColor="accent6"/>
          <w:sz w:val="30"/>
          <w:szCs w:val="30"/>
          <w:u w:val="single"/>
          <w:lang w:val="ca-ES"/>
        </w:rPr>
        <w:t>2</w:t>
      </w:r>
      <w:r w:rsidRPr="007169EA">
        <w:rPr>
          <w:b/>
          <w:bCs/>
          <w:color w:val="70AD47" w:themeColor="accent6"/>
          <w:sz w:val="30"/>
          <w:szCs w:val="30"/>
          <w:u w:val="single"/>
          <w:lang w:val="ca-ES"/>
        </w:rPr>
        <w:t>. L</w:t>
      </w:r>
      <w:r>
        <w:rPr>
          <w:b/>
          <w:bCs/>
          <w:color w:val="70AD47" w:themeColor="accent6"/>
          <w:sz w:val="30"/>
          <w:szCs w:val="30"/>
          <w:u w:val="single"/>
          <w:lang w:val="ca-ES"/>
        </w:rPr>
        <w:t>A VELOCITAT DE LES REACCI</w:t>
      </w:r>
      <w:r w:rsidRPr="007169EA">
        <w:rPr>
          <w:b/>
          <w:bCs/>
          <w:color w:val="70AD47" w:themeColor="accent6"/>
          <w:sz w:val="30"/>
          <w:szCs w:val="30"/>
          <w:u w:val="single"/>
          <w:lang w:val="ca-ES"/>
        </w:rPr>
        <w:t>ONS QUÍMIQUES</w:t>
      </w:r>
    </w:p>
    <w:p w:rsidR="007169EA" w:rsidRPr="007169EA" w:rsidRDefault="007169EA" w:rsidP="007169EA">
      <w:pPr>
        <w:jc w:val="both"/>
        <w:rPr>
          <w:sz w:val="24"/>
          <w:szCs w:val="24"/>
          <w:lang w:val="ca-ES"/>
        </w:rPr>
      </w:pPr>
      <w:r w:rsidRPr="007169EA">
        <w:rPr>
          <w:sz w:val="24"/>
          <w:szCs w:val="24"/>
          <w:lang w:val="ca-ES"/>
        </w:rPr>
        <w:t>La velocitat de reacció és la rapidesa amb què desapareixen els reactius per transformar-se en productes.</w:t>
      </w:r>
      <w:r>
        <w:rPr>
          <w:sz w:val="24"/>
          <w:szCs w:val="24"/>
          <w:lang w:val="ca-ES"/>
        </w:rPr>
        <w:t xml:space="preserve"> </w:t>
      </w:r>
      <w:r w:rsidRPr="007169EA">
        <w:rPr>
          <w:sz w:val="24"/>
          <w:szCs w:val="24"/>
          <w:lang w:val="ca-ES"/>
        </w:rPr>
        <w:t>Els factors que determinen la velocitat d’una reacció química són:</w:t>
      </w:r>
    </w:p>
    <w:p w:rsidR="007169EA" w:rsidRPr="007169EA" w:rsidRDefault="007169EA" w:rsidP="007169EA">
      <w:pPr>
        <w:pStyle w:val="Prrafodelista"/>
        <w:numPr>
          <w:ilvl w:val="0"/>
          <w:numId w:val="11"/>
        </w:numPr>
        <w:jc w:val="both"/>
        <w:rPr>
          <w:sz w:val="24"/>
          <w:szCs w:val="24"/>
          <w:lang w:val="ca-ES"/>
        </w:rPr>
      </w:pPr>
      <w:r w:rsidRPr="007169EA">
        <w:rPr>
          <w:b/>
          <w:bCs/>
          <w:sz w:val="24"/>
          <w:szCs w:val="24"/>
          <w:lang w:val="ca-ES"/>
        </w:rPr>
        <w:t>El grau de divisió dels reactius</w:t>
      </w:r>
      <w:r w:rsidRPr="007169EA">
        <w:rPr>
          <w:sz w:val="24"/>
          <w:szCs w:val="24"/>
          <w:lang w:val="ca-ES"/>
        </w:rPr>
        <w:t>. En els sòlids, la velocitat de reacció augmenta com més finament estan dividits.</w:t>
      </w:r>
    </w:p>
    <w:p w:rsidR="007169EA" w:rsidRPr="007169EA" w:rsidRDefault="007169EA" w:rsidP="007169EA">
      <w:pPr>
        <w:pStyle w:val="Prrafodelista"/>
        <w:numPr>
          <w:ilvl w:val="0"/>
          <w:numId w:val="11"/>
        </w:numPr>
        <w:jc w:val="both"/>
        <w:rPr>
          <w:sz w:val="24"/>
          <w:szCs w:val="24"/>
          <w:lang w:val="ca-ES"/>
        </w:rPr>
      </w:pPr>
      <w:r w:rsidRPr="007169EA">
        <w:rPr>
          <w:b/>
          <w:bCs/>
          <w:sz w:val="24"/>
          <w:szCs w:val="24"/>
          <w:lang w:val="ca-ES"/>
        </w:rPr>
        <w:t>La concentració dels reactius en dissolució</w:t>
      </w:r>
      <w:r w:rsidRPr="007169EA">
        <w:rPr>
          <w:sz w:val="24"/>
          <w:szCs w:val="24"/>
          <w:lang w:val="ca-ES"/>
        </w:rPr>
        <w:t>. Si la dissolució és més concentrada, augmenta la velocitat de reacció.</w:t>
      </w:r>
    </w:p>
    <w:p w:rsidR="007169EA" w:rsidRDefault="007169EA" w:rsidP="007169EA">
      <w:pPr>
        <w:pStyle w:val="Prrafodelista"/>
        <w:numPr>
          <w:ilvl w:val="0"/>
          <w:numId w:val="11"/>
        </w:numPr>
        <w:jc w:val="both"/>
        <w:rPr>
          <w:sz w:val="24"/>
          <w:szCs w:val="24"/>
          <w:lang w:val="ca-ES"/>
        </w:rPr>
      </w:pPr>
      <w:r w:rsidRPr="007169EA">
        <w:rPr>
          <w:b/>
          <w:bCs/>
          <w:sz w:val="24"/>
          <w:szCs w:val="24"/>
          <w:lang w:val="ca-ES"/>
        </w:rPr>
        <w:t>La temperatura</w:t>
      </w:r>
      <w:r w:rsidRPr="007169EA">
        <w:rPr>
          <w:sz w:val="24"/>
          <w:szCs w:val="24"/>
          <w:lang w:val="ca-ES"/>
        </w:rPr>
        <w:t>. En general, si augmentem la temperatura, augmenta la velocitat de reacció.</w:t>
      </w:r>
    </w:p>
    <w:p w:rsidR="007169EA" w:rsidRDefault="007169EA" w:rsidP="007169EA">
      <w:pPr>
        <w:jc w:val="both"/>
        <w:rPr>
          <w:sz w:val="24"/>
          <w:szCs w:val="24"/>
          <w:lang w:val="ca-ES"/>
        </w:rPr>
      </w:pPr>
    </w:p>
    <w:p w:rsidR="007169EA" w:rsidRPr="007169EA" w:rsidRDefault="007169EA" w:rsidP="007169EA">
      <w:pPr>
        <w:jc w:val="both"/>
        <w:rPr>
          <w:b/>
          <w:bCs/>
          <w:color w:val="70AD47" w:themeColor="accent6"/>
          <w:sz w:val="30"/>
          <w:szCs w:val="30"/>
          <w:u w:val="single"/>
          <w:lang w:val="ca-ES"/>
        </w:rPr>
      </w:pPr>
      <w:r>
        <w:rPr>
          <w:b/>
          <w:bCs/>
          <w:color w:val="70AD47" w:themeColor="accent6"/>
          <w:sz w:val="30"/>
          <w:szCs w:val="30"/>
          <w:u w:val="single"/>
          <w:lang w:val="ca-ES"/>
        </w:rPr>
        <w:t>2</w:t>
      </w:r>
      <w:r w:rsidRPr="007169EA">
        <w:rPr>
          <w:b/>
          <w:bCs/>
          <w:color w:val="70AD47" w:themeColor="accent6"/>
          <w:sz w:val="30"/>
          <w:szCs w:val="30"/>
          <w:u w:val="single"/>
          <w:lang w:val="ca-ES"/>
        </w:rPr>
        <w:t>.</w:t>
      </w:r>
      <w:r>
        <w:rPr>
          <w:b/>
          <w:bCs/>
          <w:color w:val="70AD47" w:themeColor="accent6"/>
          <w:sz w:val="30"/>
          <w:szCs w:val="30"/>
          <w:u w:val="single"/>
          <w:lang w:val="ca-ES"/>
        </w:rPr>
        <w:t>1.</w:t>
      </w:r>
      <w:r w:rsidRPr="007169EA">
        <w:rPr>
          <w:b/>
          <w:bCs/>
          <w:color w:val="70AD47" w:themeColor="accent6"/>
          <w:sz w:val="30"/>
          <w:szCs w:val="30"/>
          <w:u w:val="single"/>
          <w:lang w:val="ca-ES"/>
        </w:rPr>
        <w:t xml:space="preserve"> </w:t>
      </w:r>
      <w:r>
        <w:rPr>
          <w:b/>
          <w:bCs/>
          <w:color w:val="70AD47" w:themeColor="accent6"/>
          <w:sz w:val="30"/>
          <w:szCs w:val="30"/>
          <w:u w:val="single"/>
          <w:lang w:val="ca-ES"/>
        </w:rPr>
        <w:t>ELS CATALITZADORS</w:t>
      </w:r>
    </w:p>
    <w:p w:rsidR="007169EA" w:rsidRPr="007169EA" w:rsidRDefault="007169EA" w:rsidP="007169EA">
      <w:pPr>
        <w:jc w:val="both"/>
        <w:rPr>
          <w:sz w:val="24"/>
          <w:szCs w:val="24"/>
          <w:lang w:val="ca-ES"/>
        </w:rPr>
      </w:pPr>
      <w:r w:rsidRPr="007169EA">
        <w:rPr>
          <w:sz w:val="24"/>
          <w:szCs w:val="24"/>
          <w:lang w:val="ca-ES"/>
        </w:rPr>
        <w:t xml:space="preserve">Els </w:t>
      </w:r>
      <w:r w:rsidRPr="007169EA">
        <w:rPr>
          <w:b/>
          <w:bCs/>
          <w:sz w:val="24"/>
          <w:szCs w:val="24"/>
          <w:lang w:val="ca-ES"/>
        </w:rPr>
        <w:t>catalitzadors</w:t>
      </w:r>
      <w:r w:rsidRPr="007169EA">
        <w:rPr>
          <w:sz w:val="24"/>
          <w:szCs w:val="24"/>
          <w:lang w:val="ca-ES"/>
        </w:rPr>
        <w:t xml:space="preserve"> són substàncies que no es consumeixen com a reactius, però que afavoreixen la velocitat de les reaccions químiques. Si fan disminuir la velocitat de reacció, s’anomenen inhibidors.</w:t>
      </w:r>
    </w:p>
    <w:p w:rsidR="007169EA" w:rsidRPr="007169EA" w:rsidRDefault="007169EA" w:rsidP="007169EA">
      <w:pPr>
        <w:jc w:val="both"/>
        <w:rPr>
          <w:sz w:val="24"/>
          <w:szCs w:val="24"/>
          <w:lang w:val="ca-ES"/>
        </w:rPr>
      </w:pPr>
      <w:r w:rsidRPr="007169EA">
        <w:rPr>
          <w:sz w:val="24"/>
          <w:szCs w:val="24"/>
          <w:lang w:val="ca-ES"/>
        </w:rPr>
        <w:lastRenderedPageBreak/>
        <w:t>Hi ha diferents tipus de catalitzadors: metàl·lics, com ara el platí, el pal·ladi i el rodi; i biològics, anomenats enzims, que són proteïnes presents en moltes de les reaccions químiques que tenen lloc en els éssers vius. Hi ha dos factors que diferencien els catalitzadors biològics dels catalitzadors que es fan servir al laboratori o a la indústria:</w:t>
      </w:r>
    </w:p>
    <w:p w:rsidR="007169EA" w:rsidRPr="007169EA" w:rsidRDefault="007169EA" w:rsidP="007169EA">
      <w:pPr>
        <w:pStyle w:val="Prrafodelista"/>
        <w:numPr>
          <w:ilvl w:val="0"/>
          <w:numId w:val="12"/>
        </w:numPr>
        <w:jc w:val="both"/>
        <w:rPr>
          <w:sz w:val="24"/>
          <w:szCs w:val="24"/>
          <w:lang w:val="ca-ES"/>
        </w:rPr>
      </w:pPr>
      <w:r w:rsidRPr="007169EA">
        <w:rPr>
          <w:sz w:val="24"/>
          <w:szCs w:val="24"/>
          <w:lang w:val="ca-ES"/>
        </w:rPr>
        <w:t>Són molt específics: cada enzim catalitza una reacció química determinada.</w:t>
      </w:r>
    </w:p>
    <w:p w:rsidR="007169EA" w:rsidRPr="007169EA" w:rsidRDefault="007169EA" w:rsidP="007169EA">
      <w:pPr>
        <w:pStyle w:val="Prrafodelista"/>
        <w:numPr>
          <w:ilvl w:val="0"/>
          <w:numId w:val="12"/>
        </w:numPr>
        <w:jc w:val="both"/>
        <w:rPr>
          <w:sz w:val="24"/>
          <w:szCs w:val="24"/>
          <w:lang w:val="ca-ES"/>
        </w:rPr>
      </w:pPr>
      <w:r w:rsidRPr="007169EA">
        <w:rPr>
          <w:sz w:val="24"/>
          <w:szCs w:val="24"/>
          <w:lang w:val="ca-ES"/>
        </w:rPr>
        <w:t>Fan augmentar molt més la velocitat de reacció que els catalitzadors no biològics.</w:t>
      </w:r>
    </w:p>
    <w:sectPr w:rsidR="007169EA" w:rsidRPr="007169E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C67" w:rsidRDefault="00591C67" w:rsidP="00B3749C">
      <w:pPr>
        <w:spacing w:after="0" w:line="240" w:lineRule="auto"/>
      </w:pPr>
      <w:r>
        <w:separator/>
      </w:r>
    </w:p>
  </w:endnote>
  <w:endnote w:type="continuationSeparator" w:id="0">
    <w:p w:rsidR="00591C67" w:rsidRDefault="00591C67" w:rsidP="00B37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188184"/>
      <w:docPartObj>
        <w:docPartGallery w:val="Page Numbers (Bottom of Page)"/>
        <w:docPartUnique/>
      </w:docPartObj>
    </w:sdtPr>
    <w:sdtEndPr/>
    <w:sdtContent>
      <w:p w:rsidR="00B3749C" w:rsidRDefault="00B3749C">
        <w:pPr>
          <w:pStyle w:val="Piedepgina"/>
          <w:jc w:val="center"/>
        </w:pPr>
        <w:r>
          <w:fldChar w:fldCharType="begin"/>
        </w:r>
        <w:r>
          <w:instrText>PAGE   \* MERGEFORMAT</w:instrText>
        </w:r>
        <w:r>
          <w:fldChar w:fldCharType="separate"/>
        </w:r>
        <w:r>
          <w:t>2</w:t>
        </w:r>
        <w:r>
          <w:fldChar w:fldCharType="end"/>
        </w:r>
      </w:p>
    </w:sdtContent>
  </w:sdt>
  <w:p w:rsidR="00B3749C" w:rsidRDefault="00B374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C67" w:rsidRDefault="00591C67" w:rsidP="00B3749C">
      <w:pPr>
        <w:spacing w:after="0" w:line="240" w:lineRule="auto"/>
      </w:pPr>
      <w:r>
        <w:separator/>
      </w:r>
    </w:p>
  </w:footnote>
  <w:footnote w:type="continuationSeparator" w:id="0">
    <w:p w:rsidR="00591C67" w:rsidRDefault="00591C67" w:rsidP="00B37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49C" w:rsidRPr="00B3749C" w:rsidRDefault="00B3749C" w:rsidP="00B3749C">
    <w:pPr>
      <w:pBdr>
        <w:bottom w:val="single" w:sz="4" w:space="1" w:color="auto"/>
      </w:pBdr>
      <w:spacing w:line="276" w:lineRule="auto"/>
      <w:rPr>
        <w:lang w:val="ca-ES"/>
      </w:rPr>
    </w:pPr>
    <w:r w:rsidRPr="00B3749C">
      <w:rPr>
        <w:lang w:val="ca-ES"/>
      </w:rPr>
      <w:t>APUNTS CONFINAMENT</w:t>
    </w:r>
    <w:r>
      <w:rPr>
        <w:lang w:val="ca-ES"/>
      </w:rPr>
      <w:t xml:space="preserve"> FÍSICA I QUÍMICA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1C52"/>
    <w:multiLevelType w:val="hybridMultilevel"/>
    <w:tmpl w:val="369E91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7979BE"/>
    <w:multiLevelType w:val="hybridMultilevel"/>
    <w:tmpl w:val="A1A47A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B5602E"/>
    <w:multiLevelType w:val="hybridMultilevel"/>
    <w:tmpl w:val="32346F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14D4D7D"/>
    <w:multiLevelType w:val="hybridMultilevel"/>
    <w:tmpl w:val="F08014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5920D1A"/>
    <w:multiLevelType w:val="hybridMultilevel"/>
    <w:tmpl w:val="C61EE3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82013F7"/>
    <w:multiLevelType w:val="hybridMultilevel"/>
    <w:tmpl w:val="2D544C2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288231D1"/>
    <w:multiLevelType w:val="hybridMultilevel"/>
    <w:tmpl w:val="AE989C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2340D39"/>
    <w:multiLevelType w:val="hybridMultilevel"/>
    <w:tmpl w:val="033A3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315372E"/>
    <w:multiLevelType w:val="hybridMultilevel"/>
    <w:tmpl w:val="633A3B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D552041"/>
    <w:multiLevelType w:val="hybridMultilevel"/>
    <w:tmpl w:val="B34E3AE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71FC1FE5"/>
    <w:multiLevelType w:val="hybridMultilevel"/>
    <w:tmpl w:val="AFB065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A427A58"/>
    <w:multiLevelType w:val="hybridMultilevel"/>
    <w:tmpl w:val="0CE03F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11"/>
  </w:num>
  <w:num w:numId="5">
    <w:abstractNumId w:val="5"/>
  </w:num>
  <w:num w:numId="6">
    <w:abstractNumId w:val="7"/>
  </w:num>
  <w:num w:numId="7">
    <w:abstractNumId w:val="6"/>
  </w:num>
  <w:num w:numId="8">
    <w:abstractNumId w:val="2"/>
  </w:num>
  <w:num w:numId="9">
    <w:abstractNumId w:val="3"/>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49C"/>
    <w:rsid w:val="001551B7"/>
    <w:rsid w:val="00316EC7"/>
    <w:rsid w:val="004C2FE7"/>
    <w:rsid w:val="004C4787"/>
    <w:rsid w:val="00591C67"/>
    <w:rsid w:val="007169EA"/>
    <w:rsid w:val="007A3B42"/>
    <w:rsid w:val="007C57C2"/>
    <w:rsid w:val="00903781"/>
    <w:rsid w:val="00AC26DF"/>
    <w:rsid w:val="00B3749C"/>
    <w:rsid w:val="00CC7084"/>
    <w:rsid w:val="00CE51C9"/>
    <w:rsid w:val="00E614B1"/>
    <w:rsid w:val="00EC63C1"/>
    <w:rsid w:val="00EE16F0"/>
    <w:rsid w:val="00F72C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8422"/>
  <w15:chartTrackingRefBased/>
  <w15:docId w15:val="{01C10DE1-4030-440F-96E9-53EC65B0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74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749C"/>
  </w:style>
  <w:style w:type="paragraph" w:styleId="Piedepgina">
    <w:name w:val="footer"/>
    <w:basedOn w:val="Normal"/>
    <w:link w:val="PiedepginaCar"/>
    <w:uiPriority w:val="99"/>
    <w:unhideWhenUsed/>
    <w:rsid w:val="00B374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749C"/>
  </w:style>
  <w:style w:type="paragraph" w:styleId="Prrafodelista">
    <w:name w:val="List Paragraph"/>
    <w:basedOn w:val="Normal"/>
    <w:uiPriority w:val="34"/>
    <w:qFormat/>
    <w:rsid w:val="00B37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47366">
      <w:bodyDiv w:val="1"/>
      <w:marLeft w:val="0"/>
      <w:marRight w:val="0"/>
      <w:marTop w:val="0"/>
      <w:marBottom w:val="0"/>
      <w:divBdr>
        <w:top w:val="none" w:sz="0" w:space="0" w:color="auto"/>
        <w:left w:val="none" w:sz="0" w:space="0" w:color="auto"/>
        <w:bottom w:val="none" w:sz="0" w:space="0" w:color="auto"/>
        <w:right w:val="none" w:sz="0" w:space="0" w:color="auto"/>
      </w:divBdr>
      <w:divsChild>
        <w:div w:id="593981354">
          <w:marLeft w:val="0"/>
          <w:marRight w:val="0"/>
          <w:marTop w:val="600"/>
          <w:marBottom w:val="450"/>
          <w:divBdr>
            <w:top w:val="none" w:sz="0" w:space="0" w:color="auto"/>
            <w:left w:val="none" w:sz="0" w:space="0" w:color="auto"/>
            <w:bottom w:val="none" w:sz="0" w:space="0" w:color="auto"/>
            <w:right w:val="none" w:sz="0" w:space="0" w:color="auto"/>
          </w:divBdr>
          <w:divsChild>
            <w:div w:id="1109738098">
              <w:marLeft w:val="0"/>
              <w:marRight w:val="0"/>
              <w:marTop w:val="0"/>
              <w:marBottom w:val="0"/>
              <w:divBdr>
                <w:top w:val="none" w:sz="0" w:space="0" w:color="auto"/>
                <w:left w:val="none" w:sz="0" w:space="0" w:color="auto"/>
                <w:bottom w:val="none" w:sz="0" w:space="0" w:color="auto"/>
                <w:right w:val="none" w:sz="0" w:space="0" w:color="auto"/>
              </w:divBdr>
            </w:div>
          </w:divsChild>
        </w:div>
        <w:div w:id="1114905699">
          <w:marLeft w:val="0"/>
          <w:marRight w:val="0"/>
          <w:marTop w:val="0"/>
          <w:marBottom w:val="0"/>
          <w:divBdr>
            <w:top w:val="none" w:sz="0" w:space="0" w:color="auto"/>
            <w:left w:val="none" w:sz="0" w:space="0" w:color="auto"/>
            <w:bottom w:val="none" w:sz="0" w:space="0" w:color="auto"/>
            <w:right w:val="none" w:sz="0" w:space="0" w:color="auto"/>
          </w:divBdr>
          <w:divsChild>
            <w:div w:id="1666937149">
              <w:marLeft w:val="0"/>
              <w:marRight w:val="0"/>
              <w:marTop w:val="0"/>
              <w:marBottom w:val="0"/>
              <w:divBdr>
                <w:top w:val="none" w:sz="0" w:space="0" w:color="auto"/>
                <w:left w:val="none" w:sz="0" w:space="0" w:color="auto"/>
                <w:bottom w:val="none" w:sz="0" w:space="0" w:color="auto"/>
                <w:right w:val="none" w:sz="0" w:space="0" w:color="auto"/>
              </w:divBdr>
            </w:div>
            <w:div w:id="4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8839">
      <w:bodyDiv w:val="1"/>
      <w:marLeft w:val="0"/>
      <w:marRight w:val="0"/>
      <w:marTop w:val="0"/>
      <w:marBottom w:val="0"/>
      <w:divBdr>
        <w:top w:val="none" w:sz="0" w:space="0" w:color="auto"/>
        <w:left w:val="none" w:sz="0" w:space="0" w:color="auto"/>
        <w:bottom w:val="none" w:sz="0" w:space="0" w:color="auto"/>
        <w:right w:val="none" w:sz="0" w:space="0" w:color="auto"/>
      </w:divBdr>
      <w:divsChild>
        <w:div w:id="1025179942">
          <w:marLeft w:val="0"/>
          <w:marRight w:val="0"/>
          <w:marTop w:val="600"/>
          <w:marBottom w:val="450"/>
          <w:divBdr>
            <w:top w:val="none" w:sz="0" w:space="0" w:color="auto"/>
            <w:left w:val="none" w:sz="0" w:space="0" w:color="auto"/>
            <w:bottom w:val="none" w:sz="0" w:space="0" w:color="auto"/>
            <w:right w:val="none" w:sz="0" w:space="0" w:color="auto"/>
          </w:divBdr>
          <w:divsChild>
            <w:div w:id="13080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246</Words>
  <Characters>1354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 Sant Hill</dc:creator>
  <cp:keywords/>
  <dc:description/>
  <cp:lastModifiedBy>Pol</cp:lastModifiedBy>
  <cp:revision>5</cp:revision>
  <dcterms:created xsi:type="dcterms:W3CDTF">2020-04-24T18:14:00Z</dcterms:created>
  <dcterms:modified xsi:type="dcterms:W3CDTF">2020-04-28T09:02:00Z</dcterms:modified>
</cp:coreProperties>
</file>