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E" w:rsidRDefault="005A6567">
      <w:pPr>
        <w:pStyle w:val="Textbody"/>
        <w:jc w:val="both"/>
        <w:rPr>
          <w:rFonts w:ascii="Verdana, sans-serif" w:hAnsi="Verdana, sans-serif"/>
          <w:b/>
          <w:color w:val="0000FF"/>
          <w:sz w:val="20"/>
          <w:lang w:val="ca-ES"/>
        </w:rPr>
      </w:pPr>
      <w:r>
        <w:rPr>
          <w:rFonts w:ascii="Verdana, sans-serif" w:hAnsi="Verdana, sans-serif"/>
          <w:b/>
          <w:color w:val="0000FF"/>
          <w:sz w:val="20"/>
          <w:lang w:val="ca-ES"/>
        </w:rPr>
        <w:t>EL PROBLEMA DE MOLYNEUX: UN EXPERIMENT EMPIRISTA</w:t>
      </w:r>
    </w:p>
    <w:p w:rsidR="00B5606E" w:rsidRDefault="005A6567">
      <w:pPr>
        <w:pStyle w:val="Textbody"/>
        <w:jc w:val="both"/>
        <w:rPr>
          <w:rFonts w:ascii="Verdana, sans-serif" w:hAnsi="Verdana, sans-serif"/>
          <w:sz w:val="20"/>
          <w:lang w:val="ca-ES"/>
        </w:rPr>
      </w:pPr>
      <w:proofErr w:type="spellStart"/>
      <w:r>
        <w:rPr>
          <w:rFonts w:ascii="Verdana, sans-serif" w:hAnsi="Verdana, sans-serif"/>
          <w:sz w:val="20"/>
          <w:lang w:val="ca-ES"/>
        </w:rPr>
        <w:t>William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(1656-1698) era un bon amic de Locke, un «enginyós i estudiós del veritable coneixement», com l’anomena ell mateix en una </w:t>
      </w:r>
      <w:r>
        <w:rPr>
          <w:rFonts w:ascii="Verdana, sans-serif" w:hAnsi="Verdana, sans-serif"/>
          <w:sz w:val="20"/>
          <w:lang w:val="ca-ES"/>
        </w:rPr>
        <w:t xml:space="preserve">carta (2 de març de 1693). L’esposa de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s’havia quedat cega, segurament com a conseqüència d’un problema de sucre, i ell estava molt interessat per raons òbvies en el problema de la percepció. Per això va proposar a Locke el següent problema:</w:t>
      </w:r>
    </w:p>
    <w:p w:rsidR="00B5606E" w:rsidRDefault="005A6567">
      <w:pPr>
        <w:pStyle w:val="Textbody"/>
        <w:spacing w:after="0"/>
        <w:ind w:left="1134" w:right="1134"/>
        <w:rPr>
          <w:rFonts w:ascii="Verdana, sans-serif" w:hAnsi="Verdana, sans-serif"/>
          <w:sz w:val="20"/>
          <w:lang w:val="ca-ES"/>
        </w:rPr>
      </w:pPr>
      <w:r>
        <w:rPr>
          <w:rFonts w:ascii="Verdana, sans-serif" w:hAnsi="Verdana, sans-serif"/>
          <w:sz w:val="20"/>
          <w:lang w:val="ca-ES"/>
        </w:rPr>
        <w:t>«Supo</w:t>
      </w:r>
      <w:r>
        <w:rPr>
          <w:rFonts w:ascii="Verdana, sans-serif" w:hAnsi="Verdana, sans-serif"/>
          <w:sz w:val="20"/>
          <w:lang w:val="ca-ES"/>
        </w:rPr>
        <w:t xml:space="preserve">sem un </w:t>
      </w:r>
      <w:proofErr w:type="spellStart"/>
      <w:r>
        <w:rPr>
          <w:rFonts w:ascii="Verdana, sans-serif" w:hAnsi="Verdana, sans-serif"/>
          <w:sz w:val="20"/>
          <w:lang w:val="ca-ES"/>
        </w:rPr>
        <w:t>home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cec de naixement, que ara és adult i que ha après a distingir, mitjançant el tacte,  un cub d’una esfera (d’ivori, per exemple) aproximadament de la mateixa grandària, de manera que quan els toca sap dir quin és el cub i quin és l’esfera. Supos</w:t>
      </w:r>
      <w:r>
        <w:rPr>
          <w:rFonts w:ascii="Verdana, sans-serif" w:hAnsi="Verdana, sans-serif"/>
          <w:sz w:val="20"/>
          <w:lang w:val="ca-ES"/>
        </w:rPr>
        <w:t>em ara que el cub i l’esfera estan a sobre d’una taula i que el cec recupera la vista; la pregunta és: ¿podrà ara distingir-los a través de la vista abans de tocar-los i dir quin és l’esfera i quin és el cub?»</w:t>
      </w:r>
    </w:p>
    <w:p w:rsidR="00B5606E" w:rsidRDefault="00B5606E">
      <w:pPr>
        <w:pStyle w:val="Textbody"/>
        <w:spacing w:after="0"/>
        <w:ind w:left="1134" w:right="1134"/>
        <w:rPr>
          <w:rFonts w:ascii="Verdana, sans-serif" w:hAnsi="Verdana, sans-serif"/>
          <w:sz w:val="20"/>
          <w:lang w:val="ca-ES"/>
        </w:rPr>
      </w:pPr>
    </w:p>
    <w:p w:rsidR="00B5606E" w:rsidRDefault="005A6567">
      <w:pPr>
        <w:pStyle w:val="Textbody"/>
        <w:jc w:val="both"/>
        <w:rPr>
          <w:rFonts w:ascii="Verdana, sans-serif" w:hAnsi="Verdana, sans-serif"/>
          <w:sz w:val="20"/>
          <w:lang w:val="ca-ES"/>
        </w:rPr>
      </w:pPr>
      <w:r>
        <w:rPr>
          <w:rFonts w:ascii="Verdana, sans-serif" w:hAnsi="Verdana, sans-serif"/>
          <w:sz w:val="20"/>
          <w:lang w:val="ca-ES"/>
        </w:rPr>
        <w:t xml:space="preserve">La resposta de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i de Locke fou clara:</w:t>
      </w:r>
      <w:r>
        <w:rPr>
          <w:rFonts w:ascii="Verdana, sans-serif" w:hAnsi="Verdana, sans-serif"/>
          <w:sz w:val="20"/>
          <w:lang w:val="ca-ES"/>
        </w:rPr>
        <w:t xml:space="preserve"> no, perquè el cec té l’experiència del tacte però no la de la vista. És a dir, tacte i vista són sentits diferents que proporcionen experiències diferents. Judici i percepció no tenen perquè donar-se necessàriament units.</w:t>
      </w:r>
    </w:p>
    <w:p w:rsidR="00B5606E" w:rsidRDefault="005A6567">
      <w:pPr>
        <w:pStyle w:val="Textbody"/>
        <w:jc w:val="both"/>
        <w:rPr>
          <w:rFonts w:ascii="Verdana, sans-serif" w:hAnsi="Verdana, sans-serif"/>
          <w:sz w:val="20"/>
          <w:lang w:val="ca-ES"/>
        </w:rPr>
      </w:pPr>
      <w:r>
        <w:rPr>
          <w:rFonts w:ascii="Verdana, sans-serif" w:hAnsi="Verdana, sans-serif"/>
          <w:sz w:val="20"/>
          <w:lang w:val="ca-ES"/>
        </w:rPr>
        <w:t>Aquest problema és central en l’e</w:t>
      </w:r>
      <w:r>
        <w:rPr>
          <w:rFonts w:ascii="Verdana, sans-serif" w:hAnsi="Verdana, sans-serif"/>
          <w:sz w:val="20"/>
          <w:lang w:val="ca-ES"/>
        </w:rPr>
        <w:t xml:space="preserve">mpirisme. Si la resposta de Locke i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és correcta, llavors ni el coneixement que ens arriba a través de la vista, ni la capacitat mateixa de veure són ‘a priori’. Dit d’una altra manera: aprenem a veure i fins i tot el sentit de la vista necessita u</w:t>
      </w:r>
      <w:r>
        <w:rPr>
          <w:rFonts w:ascii="Verdana, sans-serif" w:hAnsi="Verdana, sans-serif"/>
          <w:sz w:val="20"/>
          <w:lang w:val="ca-ES"/>
        </w:rPr>
        <w:t>n aprenentatge, una experiència, sense la qual no funcionaria. Res no és innat. Si existissin idees innates aquestes, tan bon punt tingués la primera experiència visual, proporcionarien al cec un coneixement immediat i conscient del cub i de l’esfera, cosa</w:t>
      </w:r>
      <w:r>
        <w:rPr>
          <w:rFonts w:ascii="Verdana, sans-serif" w:hAnsi="Verdana, sans-serif"/>
          <w:sz w:val="20"/>
          <w:lang w:val="ca-ES"/>
        </w:rPr>
        <w:t xml:space="preserve"> que no és del cas.</w:t>
      </w:r>
    </w:p>
    <w:p w:rsidR="00B5606E" w:rsidRDefault="005A6567">
      <w:pPr>
        <w:pStyle w:val="Textbody"/>
        <w:jc w:val="both"/>
        <w:rPr>
          <w:rFonts w:ascii="Verdana, sans-serif" w:hAnsi="Verdana, sans-serif"/>
          <w:sz w:val="20"/>
          <w:lang w:val="ca-ES"/>
        </w:rPr>
      </w:pPr>
      <w:r>
        <w:rPr>
          <w:rFonts w:ascii="Verdana, sans-serif" w:hAnsi="Verdana, sans-serif"/>
          <w:sz w:val="20"/>
          <w:lang w:val="ca-ES"/>
        </w:rPr>
        <w:t xml:space="preserve">El problema de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ha tingut una llarga història. </w:t>
      </w:r>
      <w:proofErr w:type="spellStart"/>
      <w:r>
        <w:rPr>
          <w:rFonts w:ascii="Verdana, sans-serif" w:hAnsi="Verdana, sans-serif"/>
          <w:sz w:val="20"/>
          <w:lang w:val="ca-ES"/>
        </w:rPr>
        <w:t>Leibniz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va estar en contra de la resposta </w:t>
      </w:r>
      <w:proofErr w:type="spellStart"/>
      <w:r>
        <w:rPr>
          <w:rFonts w:ascii="Verdana, sans-serif" w:hAnsi="Verdana, sans-serif"/>
          <w:sz w:val="20"/>
          <w:lang w:val="ca-ES"/>
        </w:rPr>
        <w:t>empirista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argumentat en nom de la unitat del coneixement. Si el coneixement és un, llavors del coneixement pel tacte en derivaria una idea </w:t>
      </w:r>
      <w:r>
        <w:rPr>
          <w:rFonts w:ascii="Verdana, sans-serif" w:hAnsi="Verdana, sans-serif"/>
          <w:sz w:val="20"/>
          <w:lang w:val="ca-ES"/>
        </w:rPr>
        <w:t>i el cec reconeixeria l’esfera i el cub en veure’ls per primera vegada perquè la idea que se n’ha fet a través del tacte és clara i distinta i, en conseqüència seria una idea de la raó. Tot i que hagin estat adquirides per diversos sentits, les idees que s</w:t>
      </w:r>
      <w:r>
        <w:rPr>
          <w:rFonts w:ascii="Verdana, sans-serif" w:hAnsi="Verdana, sans-serif"/>
          <w:sz w:val="20"/>
          <w:lang w:val="ca-ES"/>
        </w:rPr>
        <w:t>ón correctes ho són sempre perquè la raó és una.</w:t>
      </w:r>
    </w:p>
    <w:p w:rsidR="00B5606E" w:rsidRDefault="005A6567">
      <w:pPr>
        <w:pStyle w:val="Textbody"/>
        <w:jc w:val="both"/>
        <w:rPr>
          <w:rFonts w:ascii="Verdana, sans-serif" w:hAnsi="Verdana, sans-serif"/>
          <w:sz w:val="20"/>
          <w:lang w:val="ca-ES"/>
        </w:rPr>
      </w:pPr>
      <w:r>
        <w:rPr>
          <w:rFonts w:ascii="Verdana, sans-serif" w:hAnsi="Verdana, sans-serif"/>
          <w:sz w:val="20"/>
          <w:lang w:val="ca-ES"/>
        </w:rPr>
        <w:t xml:space="preserve">L’any 1728 l’anatomista anglès </w:t>
      </w:r>
      <w:proofErr w:type="spellStart"/>
      <w:r>
        <w:rPr>
          <w:rFonts w:ascii="Verdana, sans-serif" w:hAnsi="Verdana, sans-serif"/>
          <w:sz w:val="20"/>
          <w:lang w:val="ca-ES"/>
        </w:rPr>
        <w:t>Cheselden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(1688-1752) va publicar el cas d’una persona cega que després d’una operació de cataractes efectivament no havia pogut reconèixer les formes tal com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i Locke </w:t>
      </w:r>
      <w:r>
        <w:rPr>
          <w:rFonts w:ascii="Verdana, sans-serif" w:hAnsi="Verdana, sans-serif"/>
          <w:sz w:val="20"/>
          <w:lang w:val="ca-ES"/>
        </w:rPr>
        <w:t xml:space="preserve">havien previst. Però d’aquesta conclusió en van dissentir La </w:t>
      </w:r>
      <w:proofErr w:type="spellStart"/>
      <w:r>
        <w:rPr>
          <w:rFonts w:ascii="Verdana, sans-serif" w:hAnsi="Verdana, sans-serif"/>
          <w:sz w:val="20"/>
          <w:lang w:val="ca-ES"/>
        </w:rPr>
        <w:t>Mettrie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i </w:t>
      </w:r>
      <w:proofErr w:type="spellStart"/>
      <w:r>
        <w:rPr>
          <w:rFonts w:ascii="Verdana, sans-serif" w:hAnsi="Verdana, sans-serif"/>
          <w:sz w:val="20"/>
          <w:lang w:val="ca-ES"/>
        </w:rPr>
        <w:t>Diderot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al segle XVIII. Per a ells el que es plantejava era un problema de fisiologia i, a la llarga, d’aprenentatge: si es dóna prou temps a la ment, les dades de l’experiència i el co</w:t>
      </w:r>
      <w:r>
        <w:rPr>
          <w:rFonts w:ascii="Verdana, sans-serif" w:hAnsi="Verdana, sans-serif"/>
          <w:sz w:val="20"/>
          <w:lang w:val="ca-ES"/>
        </w:rPr>
        <w:t xml:space="preserve">ncepte s’identifiquen. En tot cas, l’experiment de </w:t>
      </w:r>
      <w:proofErr w:type="spellStart"/>
      <w:r>
        <w:rPr>
          <w:rFonts w:ascii="Verdana, sans-serif" w:hAnsi="Verdana, sans-serif"/>
          <w:sz w:val="20"/>
          <w:lang w:val="ca-ES"/>
        </w:rPr>
        <w:t>Molyneux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és un dels exemples més clàssics a l’hora de justificar el principi </w:t>
      </w:r>
      <w:proofErr w:type="spellStart"/>
      <w:r>
        <w:rPr>
          <w:rFonts w:ascii="Verdana, sans-serif" w:hAnsi="Verdana, sans-serif"/>
          <w:sz w:val="20"/>
          <w:lang w:val="ca-ES"/>
        </w:rPr>
        <w:t>empirista</w:t>
      </w:r>
      <w:proofErr w:type="spellEnd"/>
      <w:r>
        <w:rPr>
          <w:rFonts w:ascii="Verdana, sans-serif" w:hAnsi="Verdana, sans-serif"/>
          <w:sz w:val="20"/>
          <w:lang w:val="ca-ES"/>
        </w:rPr>
        <w:t xml:space="preserve"> del coneixement a partir de la sensibilitat i de la impossibilitat de la ment per tal d’elaborar conceptes per si sola</w:t>
      </w:r>
      <w:r>
        <w:rPr>
          <w:rFonts w:ascii="Verdana, sans-serif" w:hAnsi="Verdana, sans-serif"/>
          <w:sz w:val="20"/>
          <w:lang w:val="ca-ES"/>
        </w:rPr>
        <w:t>.  </w:t>
      </w:r>
    </w:p>
    <w:p w:rsidR="00B5606E" w:rsidRDefault="00B5606E">
      <w:pPr>
        <w:pStyle w:val="Standard"/>
      </w:pPr>
    </w:p>
    <w:p w:rsidR="00B5606E" w:rsidRDefault="005A6567">
      <w:pPr>
        <w:pStyle w:val="Textbody"/>
        <w:pageBreakBefore/>
        <w:rPr>
          <w:rFonts w:ascii="Verdana" w:hAnsi="Verdana"/>
          <w:b/>
          <w:color w:val="0000FF"/>
          <w:sz w:val="20"/>
          <w:lang w:val="ca-ES"/>
        </w:rPr>
      </w:pPr>
      <w:r>
        <w:rPr>
          <w:rFonts w:ascii="Verdana" w:hAnsi="Verdana"/>
          <w:b/>
          <w:color w:val="0000FF"/>
          <w:sz w:val="20"/>
          <w:lang w:val="ca-ES"/>
        </w:rPr>
        <w:lastRenderedPageBreak/>
        <w:t>BASES RACIONALISTES</w:t>
      </w:r>
    </w:p>
    <w:p w:rsidR="00B5606E" w:rsidRDefault="005A6567">
      <w:pPr>
        <w:pStyle w:val="Textbody"/>
        <w:jc w:val="both"/>
      </w:pPr>
      <w:r>
        <w:rPr>
          <w:rFonts w:ascii="Verdana" w:hAnsi="Verdana"/>
          <w:sz w:val="20"/>
          <w:lang w:val="ca-ES"/>
        </w:rPr>
        <w:t xml:space="preserve">La matemàtica ja havia estat proposada per Plató, com a ciència model, perquè és l’única que té com a guia la demostració i només accepta veritats universals i calculables. Al diàleg </w:t>
      </w:r>
      <w:proofErr w:type="spellStart"/>
      <w:r>
        <w:rPr>
          <w:rFonts w:ascii="Verdana" w:hAnsi="Verdana"/>
          <w:i/>
          <w:sz w:val="20"/>
          <w:lang w:val="ca-ES"/>
        </w:rPr>
        <w:t>Teetet</w:t>
      </w:r>
      <w:proofErr w:type="spellEnd"/>
      <w:r>
        <w:rPr>
          <w:rFonts w:ascii="Verdana" w:hAnsi="Verdana"/>
          <w:sz w:val="20"/>
          <w:lang w:val="ca-ES"/>
        </w:rPr>
        <w:t xml:space="preserve">, (190 </w:t>
      </w:r>
      <w:proofErr w:type="spellStart"/>
      <w:r>
        <w:rPr>
          <w:rFonts w:ascii="Verdana" w:hAnsi="Verdana"/>
          <w:sz w:val="20"/>
          <w:lang w:val="ca-ES"/>
        </w:rPr>
        <w:t>b-c</w:t>
      </w:r>
      <w:proofErr w:type="spellEnd"/>
      <w:r>
        <w:rPr>
          <w:rFonts w:ascii="Verdana" w:hAnsi="Verdana"/>
          <w:sz w:val="20"/>
          <w:lang w:val="ca-ES"/>
        </w:rPr>
        <w:t>) Sòcrates diu que ni tan sols e</w:t>
      </w:r>
      <w:r>
        <w:rPr>
          <w:rFonts w:ascii="Verdana" w:hAnsi="Verdana"/>
          <w:sz w:val="20"/>
          <w:lang w:val="ca-ES"/>
        </w:rPr>
        <w:t xml:space="preserve">n somnis ningú gosaria afirmar que el parell és imparell. La matemàtica té un caire necessari, objectiu, indiscutible. No és ciència de l’opinió sinó del raonament. Descartes recull aquesta tradició. A més, la matemàtica ha estat també el model de ciència </w:t>
      </w:r>
      <w:r>
        <w:rPr>
          <w:rFonts w:ascii="Verdana" w:hAnsi="Verdana"/>
          <w:sz w:val="20"/>
          <w:lang w:val="ca-ES"/>
        </w:rPr>
        <w:t>de Galileu. Si ell ha pogut explicar el món d’una manera racional, universal i necessària, qualsevol que raoni segons el model matemàtic, també ho podrà fer.</w:t>
      </w:r>
    </w:p>
    <w:p w:rsidR="00B5606E" w:rsidRDefault="005A6567">
      <w:pPr>
        <w:pStyle w:val="Textbody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Amb les matemàtiques disposem d’una imatge del món objectiva i </w:t>
      </w:r>
      <w:proofErr w:type="spellStart"/>
      <w:r>
        <w:rPr>
          <w:rFonts w:ascii="Verdana" w:hAnsi="Verdana"/>
          <w:sz w:val="20"/>
          <w:lang w:val="ca-ES"/>
        </w:rPr>
        <w:t>reduïble</w:t>
      </w:r>
      <w:proofErr w:type="spellEnd"/>
      <w:r>
        <w:rPr>
          <w:rFonts w:ascii="Verdana" w:hAnsi="Verdana"/>
          <w:sz w:val="20"/>
          <w:lang w:val="ca-ES"/>
        </w:rPr>
        <w:t xml:space="preserve"> a fórmules que la raó pot </w:t>
      </w:r>
      <w:r>
        <w:rPr>
          <w:rFonts w:ascii="Verdana" w:hAnsi="Verdana"/>
          <w:sz w:val="20"/>
          <w:lang w:val="ca-ES"/>
        </w:rPr>
        <w:t>comprendre.</w:t>
      </w:r>
    </w:p>
    <w:p w:rsidR="00B5606E" w:rsidRDefault="005A6567">
      <w:pPr>
        <w:pStyle w:val="Textbody"/>
        <w:jc w:val="both"/>
      </w:pPr>
      <w:r>
        <w:rPr>
          <w:rFonts w:ascii="Verdana" w:hAnsi="Verdana"/>
          <w:sz w:val="20"/>
          <w:lang w:val="ca-ES"/>
        </w:rPr>
        <w:t xml:space="preserve">Descartes arribarà a dir que les regles del mètode filosòfic han de ser tan clares com les de les matemàtiques i </w:t>
      </w:r>
      <w:proofErr w:type="spellStart"/>
      <w:r>
        <w:rPr>
          <w:rFonts w:ascii="Verdana" w:hAnsi="Verdana"/>
          <w:sz w:val="20"/>
          <w:lang w:val="ca-ES"/>
        </w:rPr>
        <w:t>Leibniz</w:t>
      </w:r>
      <w:proofErr w:type="spellEnd"/>
      <w:r>
        <w:rPr>
          <w:rFonts w:ascii="Verdana" w:hAnsi="Verdana"/>
          <w:sz w:val="20"/>
          <w:lang w:val="ca-ES"/>
        </w:rPr>
        <w:t xml:space="preserve"> afegeix: </w:t>
      </w:r>
      <w:r>
        <w:rPr>
          <w:rFonts w:ascii="Verdana" w:hAnsi="Verdana"/>
          <w:i/>
          <w:sz w:val="20"/>
          <w:lang w:val="ca-ES"/>
        </w:rPr>
        <w:t>Vindrà un dia que els homes ja no discutiran més; s'asseuran al voltant d'una taula i diran : "calculem!</w:t>
      </w:r>
      <w:r>
        <w:rPr>
          <w:rFonts w:ascii="Verdana" w:hAnsi="Verdana"/>
          <w:sz w:val="20"/>
          <w:lang w:val="ca-ES"/>
        </w:rPr>
        <w:t>".</w:t>
      </w:r>
    </w:p>
    <w:p w:rsidR="00B5606E" w:rsidRDefault="005A6567">
      <w:pPr>
        <w:pStyle w:val="Textbody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Pensar </w:t>
      </w:r>
      <w:r>
        <w:rPr>
          <w:rFonts w:ascii="Verdana" w:hAnsi="Verdana"/>
          <w:sz w:val="20"/>
          <w:lang w:val="ca-ES"/>
        </w:rPr>
        <w:t>correctament és “pensar ordenadament”. Si ens equivoquem en el raonament és perquè no ho fem amb mètode, és a dir, amb ordre, pas per pas. Etimològicament, la paraula “mètode”, que ve del grec, significa “camí cap a...”.  Un mètode és un camí per arribar a</w:t>
      </w:r>
      <w:r>
        <w:rPr>
          <w:rFonts w:ascii="Verdana" w:hAnsi="Verdana"/>
          <w:sz w:val="20"/>
          <w:lang w:val="ca-ES"/>
        </w:rPr>
        <w:t xml:space="preserve"> la veritat. Els racionalistes diuen que si Galileu i la ciència física han superat el model medieval de la naturalesa és perquè han pensat amb regla, amb mesura, pas a pas, sense confondre desig i realitat. Convé recordar que quan Descartes parla de mètod</w:t>
      </w:r>
      <w:r>
        <w:rPr>
          <w:rFonts w:ascii="Verdana" w:hAnsi="Verdana"/>
          <w:sz w:val="20"/>
          <w:lang w:val="ca-ES"/>
        </w:rPr>
        <w:t>e, no distingeix entre el de les ciències físiques i el de la filosofia, sinó que considera, totes dues formes de coneixement com eines de coneixement igualment vàlides i que han de basar-se en els mateixos principis.</w:t>
      </w:r>
    </w:p>
    <w:p w:rsidR="00B5606E" w:rsidRDefault="005A6567">
      <w:pPr>
        <w:pStyle w:val="Textbody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La raó té un caire alhora objectiu (po</w:t>
      </w:r>
      <w:r>
        <w:rPr>
          <w:rFonts w:ascii="Verdana" w:hAnsi="Verdana"/>
          <w:sz w:val="20"/>
          <w:lang w:val="ca-ES"/>
        </w:rPr>
        <w:t>t superar el dubte) i necessari (no pot ser que no existeixi, sense caure en contradiccions). Per a Descartes, el problema de la filosofia és mostrar la necessitat de la raó contra qualsevol dubte escèptic. Quan l’escèptic dubta de tot  ho fa emprant la ra</w:t>
      </w:r>
      <w:r>
        <w:rPr>
          <w:rFonts w:ascii="Verdana" w:hAnsi="Verdana"/>
          <w:sz w:val="20"/>
          <w:lang w:val="ca-ES"/>
        </w:rPr>
        <w:t>ó –i en conseqüència es contradiu. En un món escèptic no hi hauria veritat possible o –alternativament– no hi hauria possibilitat de coneixement racional. En conseqüència no hi hauria ciència, ni saber rigorós. Tots els racionalistes lluiten contra l’escep</w:t>
      </w:r>
      <w:r>
        <w:rPr>
          <w:rFonts w:ascii="Verdana" w:hAnsi="Verdana"/>
          <w:sz w:val="20"/>
          <w:lang w:val="ca-ES"/>
        </w:rPr>
        <w:t>ticisme perquè consideren que en un món escèptic no hi hauria autonomia de la raó.   </w:t>
      </w:r>
    </w:p>
    <w:p w:rsidR="00B5606E" w:rsidRDefault="005A6567">
      <w:pPr>
        <w:pStyle w:val="Textbody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Si la raó és </w:t>
      </w:r>
      <w:proofErr w:type="spellStart"/>
      <w:r>
        <w:rPr>
          <w:rFonts w:ascii="Verdana" w:hAnsi="Verdana"/>
          <w:sz w:val="20"/>
          <w:lang w:val="ca-ES"/>
        </w:rPr>
        <w:t>l’instrument</w:t>
      </w:r>
      <w:proofErr w:type="spellEnd"/>
      <w:r>
        <w:rPr>
          <w:rFonts w:ascii="Verdana" w:hAnsi="Verdana"/>
          <w:sz w:val="20"/>
          <w:lang w:val="ca-ES"/>
        </w:rPr>
        <w:t xml:space="preserve"> que té l’home per conèixer el món és perquè el món mateix és racional. El món podria ser un atzar; podria haver-hi un univers sense cap mena de </w:t>
      </w:r>
      <w:r>
        <w:rPr>
          <w:rFonts w:ascii="Verdana" w:hAnsi="Verdana"/>
          <w:sz w:val="20"/>
          <w:lang w:val="ca-ES"/>
        </w:rPr>
        <w:t>regles, però observem que en la Física hi ha lleis universals i necessàries. Per tant, entre el món i l’home hi ha un element en comú: ambdós són racionals. Tots dos són expressió d’una raó i és per això que l’home pot conèixer objectivament.</w:t>
      </w:r>
    </w:p>
    <w:p w:rsidR="00B5606E" w:rsidRDefault="00B5606E">
      <w:pPr>
        <w:pStyle w:val="Standard"/>
      </w:pPr>
    </w:p>
    <w:sectPr w:rsidR="00B5606E" w:rsidSect="00B5606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67" w:rsidRDefault="005A6567" w:rsidP="00B5606E">
      <w:r>
        <w:separator/>
      </w:r>
    </w:p>
  </w:endnote>
  <w:endnote w:type="continuationSeparator" w:id="0">
    <w:p w:rsidR="005A6567" w:rsidRDefault="005A6567" w:rsidP="00B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67" w:rsidRDefault="005A6567" w:rsidP="00B5606E">
      <w:r w:rsidRPr="00B5606E">
        <w:rPr>
          <w:color w:val="000000"/>
        </w:rPr>
        <w:separator/>
      </w:r>
    </w:p>
  </w:footnote>
  <w:footnote w:type="continuationSeparator" w:id="0">
    <w:p w:rsidR="005A6567" w:rsidRDefault="005A6567" w:rsidP="00B5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6E"/>
    <w:rsid w:val="005A6567"/>
    <w:rsid w:val="0075244F"/>
    <w:rsid w:val="00B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606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5606E"/>
    <w:pPr>
      <w:suppressAutoHyphens/>
    </w:pPr>
  </w:style>
  <w:style w:type="paragraph" w:customStyle="1" w:styleId="Heading">
    <w:name w:val="Heading"/>
    <w:basedOn w:val="Standard"/>
    <w:next w:val="Textbody"/>
    <w:rsid w:val="00B560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5606E"/>
    <w:pPr>
      <w:spacing w:after="120"/>
    </w:pPr>
  </w:style>
  <w:style w:type="paragraph" w:styleId="Lista">
    <w:name w:val="List"/>
    <w:basedOn w:val="Textbody"/>
    <w:rsid w:val="00B5606E"/>
  </w:style>
  <w:style w:type="paragraph" w:customStyle="1" w:styleId="Caption">
    <w:name w:val="Caption"/>
    <w:basedOn w:val="Standard"/>
    <w:rsid w:val="00B560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60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4915</Characters>
  <Application>Microsoft Office Word</Application>
  <DocSecurity>0</DocSecurity>
  <Lines>40</Lines>
  <Paragraphs>11</Paragraphs>
  <ScaleCrop>false</ScaleCrop>
  <Company>Hewlett-Packard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bielsa drotz</dc:creator>
  <cp:lastModifiedBy>Toni</cp:lastModifiedBy>
  <cp:revision>2</cp:revision>
  <dcterms:created xsi:type="dcterms:W3CDTF">2016-01-18T14:42:00Z</dcterms:created>
  <dcterms:modified xsi:type="dcterms:W3CDTF">2016-01-18T14:42:00Z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