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2" w:space="0" w:color="336699"/>
          <w:left w:val="single" w:sz="12" w:space="0" w:color="336699"/>
          <w:bottom w:val="single" w:sz="12" w:space="0" w:color="336699"/>
          <w:right w:val="single" w:sz="12" w:space="0" w:color="336699"/>
        </w:tblBorders>
        <w:shd w:val="clear" w:color="auto" w:fill="FFFFFF"/>
        <w:tblCellMar>
          <w:top w:w="450" w:type="dxa"/>
          <w:left w:w="450" w:type="dxa"/>
          <w:bottom w:w="450" w:type="dxa"/>
          <w:right w:w="450" w:type="dxa"/>
        </w:tblCellMar>
        <w:tblLook w:val="04A0" w:firstRow="1" w:lastRow="0" w:firstColumn="1" w:lastColumn="0" w:noHBand="0" w:noVBand="1"/>
      </w:tblPr>
      <w:tblGrid>
        <w:gridCol w:w="9404"/>
      </w:tblGrid>
      <w:tr w:rsidR="007342A6" w:rsidRPr="007342A6" w:rsidTr="007342A6">
        <w:tc>
          <w:tcPr>
            <w:tcW w:w="5000" w:type="pct"/>
            <w:shd w:val="clear" w:color="auto" w:fill="FFFFFF"/>
            <w:vAlign w:val="center"/>
            <w:hideMark/>
          </w:tcPr>
          <w:p w:rsidR="007342A6" w:rsidRPr="007342A6" w:rsidRDefault="007342A6" w:rsidP="007342A6">
            <w:pPr>
              <w:spacing w:after="0" w:line="240" w:lineRule="auto"/>
              <w:rPr>
                <w:rFonts w:ascii="Times New Roman" w:eastAsia="Times New Roman" w:hAnsi="Times New Roman" w:cs="Times New Roman"/>
                <w:sz w:val="24"/>
                <w:szCs w:val="24"/>
                <w:lang w:eastAsia="es-ES"/>
              </w:rPr>
            </w:pPr>
          </w:p>
        </w:tc>
      </w:tr>
      <w:tr w:rsidR="007342A6" w:rsidRPr="007342A6" w:rsidTr="007342A6">
        <w:tc>
          <w:tcPr>
            <w:tcW w:w="5000" w:type="pct"/>
            <w:shd w:val="clear" w:color="auto" w:fill="FFFFFF"/>
            <w:vAlign w:val="center"/>
            <w:hideMark/>
          </w:tcPr>
          <w:p w:rsidR="007342A6" w:rsidRPr="007342A6" w:rsidRDefault="007342A6" w:rsidP="007342A6">
            <w:pPr>
              <w:spacing w:after="0" w:line="360" w:lineRule="auto"/>
              <w:jc w:val="both"/>
              <w:rPr>
                <w:rFonts w:ascii="Times New Roman" w:eastAsia="Times New Roman" w:hAnsi="Times New Roman" w:cs="Times New Roman"/>
                <w:sz w:val="24"/>
                <w:szCs w:val="24"/>
                <w:lang w:eastAsia="es-ES"/>
              </w:rPr>
            </w:pPr>
            <w:bookmarkStart w:id="0" w:name="INTRODUCCION"/>
            <w:r w:rsidRPr="007342A6">
              <w:rPr>
                <w:rFonts w:ascii="Verdana" w:eastAsia="Times New Roman" w:hAnsi="Verdana" w:cs="Times New Roman"/>
                <w:b/>
                <w:bCs/>
                <w:color w:val="800000"/>
                <w:sz w:val="20"/>
                <w:szCs w:val="20"/>
                <w:lang w:val="es-ES_tradnl" w:eastAsia="es-ES"/>
              </w:rPr>
              <w:t>INTRODUCCION</w:t>
            </w:r>
            <w:bookmarkEnd w:id="0"/>
          </w:p>
          <w:p w:rsidR="007342A6" w:rsidRPr="007342A6" w:rsidRDefault="007342A6" w:rsidP="007342A6">
            <w:pPr>
              <w:spacing w:after="0" w:line="360" w:lineRule="auto"/>
              <w:jc w:val="both"/>
              <w:rPr>
                <w:rFonts w:ascii="Times New Roman" w:eastAsia="Times New Roman" w:hAnsi="Times New Roman" w:cs="Times New Roman"/>
                <w:sz w:val="24"/>
                <w:szCs w:val="24"/>
                <w:lang w:eastAsia="es-ES"/>
              </w:rPr>
            </w:pPr>
            <w:r w:rsidRPr="007342A6">
              <w:rPr>
                <w:rFonts w:ascii="Verdana" w:eastAsia="Times New Roman" w:hAnsi="Verdana" w:cs="Times New Roman"/>
                <w:sz w:val="20"/>
                <w:szCs w:val="20"/>
                <w:lang w:val="es-ES_tradnl" w:eastAsia="es-ES"/>
              </w:rPr>
              <w:t xml:space="preserve">     Los textos sagrados, el enfrentamiento entre distintas interpretaciones de dichos textos, la influencia del neoplatonismo y el estoicismo y el diálogo polémico con la filosofía clásica han sido los elementos que han dado lugar al cristianismo como explicación del mundo. El cristianismo es antes que nada una </w:t>
            </w:r>
            <w:r w:rsidRPr="007342A6">
              <w:rPr>
                <w:rFonts w:ascii="Verdana" w:eastAsia="Times New Roman" w:hAnsi="Verdana" w:cs="Times New Roman"/>
                <w:b/>
                <w:bCs/>
                <w:sz w:val="20"/>
                <w:szCs w:val="20"/>
                <w:lang w:val="es-ES_tradnl" w:eastAsia="es-ES"/>
              </w:rPr>
              <w:t>doctrina de salvación</w:t>
            </w:r>
            <w:r w:rsidRPr="007342A6">
              <w:rPr>
                <w:rFonts w:ascii="Verdana" w:eastAsia="Times New Roman" w:hAnsi="Verdana" w:cs="Times New Roman"/>
                <w:sz w:val="20"/>
                <w:szCs w:val="20"/>
                <w:lang w:val="es-ES_tradnl" w:eastAsia="es-ES"/>
              </w:rPr>
              <w:t xml:space="preserve">, es decir, un conjunto de ideas acerca de la realidad y un conjunto de preceptos cuyo cumplimiento permite al fiel la vida y felicidad tras su estancia en este mundo. Pero hay elementos comunes en la filosofía y en la religión: la filosofía intenta dar una solución racional a los grandes problemas del hombre; la religión, por su parte, quiere presentar su propia solución a estos problemas pero usa privilegiadamente la fe. Es verdad que la religión </w:t>
            </w:r>
            <w:r w:rsidRPr="007342A6">
              <w:rPr>
                <w:rFonts w:ascii="Verdana" w:eastAsia="Times New Roman" w:hAnsi="Verdana" w:cs="Times New Roman"/>
                <w:sz w:val="20"/>
                <w:szCs w:val="20"/>
                <w:lang w:eastAsia="es-ES"/>
              </w:rPr>
              <w:t>-</w:t>
            </w:r>
            <w:r w:rsidRPr="007342A6">
              <w:rPr>
                <w:rFonts w:ascii="Verdana" w:eastAsia="Times New Roman" w:hAnsi="Verdana" w:cs="Times New Roman"/>
                <w:sz w:val="20"/>
                <w:szCs w:val="20"/>
                <w:lang w:val="es-ES_tradnl" w:eastAsia="es-ES"/>
              </w:rPr>
              <w:t>en este caso, el cristianismo</w:t>
            </w:r>
            <w:r w:rsidRPr="007342A6">
              <w:rPr>
                <w:rFonts w:ascii="Verdana" w:eastAsia="Times New Roman" w:hAnsi="Verdana" w:cs="Times New Roman"/>
                <w:sz w:val="20"/>
                <w:szCs w:val="20"/>
                <w:lang w:eastAsia="es-ES"/>
              </w:rPr>
              <w:t>-</w:t>
            </w:r>
            <w:r w:rsidRPr="007342A6">
              <w:rPr>
                <w:rFonts w:ascii="Verdana" w:eastAsia="Times New Roman" w:hAnsi="Verdana" w:cs="Times New Roman"/>
                <w:sz w:val="20"/>
                <w:szCs w:val="20"/>
                <w:lang w:val="es-ES_tradnl" w:eastAsia="es-ES"/>
              </w:rPr>
              <w:t xml:space="preserve"> no es filosofía, pero algunos de los elementos más importantes que usa en su propuesta de salvación han sido objeto tradicional de la filosofía, por lo que no es extraño que los creyentes hayan  usado esta disciplina como fundamento de algunas de sus creencias.      </w:t>
            </w:r>
          </w:p>
          <w:p w:rsidR="007342A6" w:rsidRPr="007342A6" w:rsidRDefault="007342A6" w:rsidP="007342A6">
            <w:pPr>
              <w:spacing w:after="0" w:line="360" w:lineRule="auto"/>
              <w:jc w:val="both"/>
              <w:rPr>
                <w:rFonts w:ascii="Times New Roman" w:eastAsia="Times New Roman" w:hAnsi="Times New Roman" w:cs="Times New Roman"/>
                <w:sz w:val="24"/>
                <w:szCs w:val="24"/>
                <w:lang w:eastAsia="es-ES"/>
              </w:rPr>
            </w:pPr>
            <w:r w:rsidRPr="007342A6">
              <w:rPr>
                <w:rFonts w:ascii="Verdana" w:eastAsia="Times New Roman" w:hAnsi="Verdana" w:cs="Times New Roman"/>
                <w:sz w:val="20"/>
                <w:szCs w:val="20"/>
                <w:lang w:val="es-ES_tradnl" w:eastAsia="es-ES"/>
              </w:rPr>
              <w:t xml:space="preserve">     </w:t>
            </w:r>
            <w:r w:rsidRPr="006668A8">
              <w:rPr>
                <w:rFonts w:ascii="Verdana" w:eastAsia="Times New Roman" w:hAnsi="Verdana" w:cs="Times New Roman"/>
                <w:sz w:val="20"/>
                <w:szCs w:val="20"/>
                <w:highlight w:val="yellow"/>
                <w:lang w:val="es-ES_tradnl" w:eastAsia="es-ES"/>
              </w:rPr>
              <w:t xml:space="preserve">Una de las preocupaciones más importantes del pensamiento medieval fue la </w:t>
            </w:r>
            <w:r w:rsidRPr="006668A8">
              <w:rPr>
                <w:rFonts w:ascii="Verdana" w:eastAsia="Times New Roman" w:hAnsi="Verdana" w:cs="Times New Roman"/>
                <w:b/>
                <w:bCs/>
                <w:sz w:val="20"/>
                <w:szCs w:val="20"/>
                <w:highlight w:val="yellow"/>
                <w:lang w:val="es-ES_tradnl" w:eastAsia="es-ES"/>
              </w:rPr>
              <w:t>relación entre la teología y la filosofía, entre la fe y la razón</w:t>
            </w:r>
            <w:r w:rsidRPr="006668A8">
              <w:rPr>
                <w:rFonts w:ascii="Verdana" w:eastAsia="Times New Roman" w:hAnsi="Verdana" w:cs="Times New Roman"/>
                <w:sz w:val="20"/>
                <w:szCs w:val="20"/>
                <w:highlight w:val="yellow"/>
                <w:lang w:val="es-ES_tradnl" w:eastAsia="es-ES"/>
              </w:rPr>
              <w:t>.</w:t>
            </w:r>
            <w:r w:rsidRPr="007342A6">
              <w:rPr>
                <w:rFonts w:ascii="Verdana" w:eastAsia="Times New Roman" w:hAnsi="Verdana" w:cs="Times New Roman"/>
                <w:sz w:val="20"/>
                <w:szCs w:val="20"/>
                <w:lang w:val="es-ES_tradnl" w:eastAsia="es-ES"/>
              </w:rPr>
              <w:t xml:space="preserve"> El problema es discernir cuál es la relación entre el conocimiento sobrenatural del hombre, alcanzado por revelación, y el conocimiento natural, logrado a través del intelecto y los sentidos. Así, la razón y la fe pueden representar dos fuentes distintas de conocimiento que pueden ser compatibles o incompatibles entre sí. </w:t>
            </w:r>
          </w:p>
          <w:p w:rsidR="007342A6" w:rsidRPr="007342A6" w:rsidRDefault="007342A6" w:rsidP="007342A6">
            <w:pPr>
              <w:spacing w:after="0" w:line="360" w:lineRule="auto"/>
              <w:jc w:val="both"/>
              <w:rPr>
                <w:rFonts w:ascii="Times New Roman" w:eastAsia="Times New Roman" w:hAnsi="Times New Roman" w:cs="Times New Roman"/>
                <w:sz w:val="24"/>
                <w:szCs w:val="24"/>
                <w:lang w:eastAsia="es-ES"/>
              </w:rPr>
            </w:pPr>
            <w:r w:rsidRPr="007342A6">
              <w:rPr>
                <w:rFonts w:ascii="Verdana" w:eastAsia="Times New Roman" w:hAnsi="Verdana" w:cs="Times New Roman"/>
                <w:sz w:val="20"/>
                <w:szCs w:val="20"/>
                <w:lang w:val="es-ES_tradnl" w:eastAsia="es-ES"/>
              </w:rPr>
              <w:t> </w:t>
            </w:r>
          </w:p>
          <w:p w:rsidR="007342A6" w:rsidRPr="007342A6" w:rsidRDefault="007342A6" w:rsidP="007342A6">
            <w:pPr>
              <w:spacing w:after="0" w:line="360" w:lineRule="auto"/>
              <w:jc w:val="both"/>
              <w:rPr>
                <w:rFonts w:ascii="Times New Roman" w:eastAsia="Times New Roman" w:hAnsi="Times New Roman" w:cs="Times New Roman"/>
                <w:sz w:val="24"/>
                <w:szCs w:val="24"/>
                <w:lang w:eastAsia="es-ES"/>
              </w:rPr>
            </w:pPr>
            <w:bookmarkStart w:id="1" w:name="I._EL_PROBLEMA_DE_LA_RELACION_FE_Y_RAZON"/>
            <w:r w:rsidRPr="007342A6">
              <w:rPr>
                <w:rFonts w:ascii="Verdana" w:eastAsia="Times New Roman" w:hAnsi="Verdana" w:cs="Times New Roman"/>
                <w:b/>
                <w:bCs/>
                <w:color w:val="800000"/>
                <w:sz w:val="20"/>
                <w:szCs w:val="20"/>
                <w:lang w:val="es-ES_tradnl" w:eastAsia="es-ES"/>
              </w:rPr>
              <w:t>I. EL PROBLEMA DE LA RELACION FE Y RAZON</w:t>
            </w:r>
            <w:bookmarkEnd w:id="1"/>
          </w:p>
          <w:p w:rsidR="007342A6" w:rsidRPr="007342A6" w:rsidRDefault="007342A6" w:rsidP="007342A6">
            <w:pPr>
              <w:spacing w:after="0" w:line="360" w:lineRule="auto"/>
              <w:jc w:val="both"/>
              <w:rPr>
                <w:rFonts w:ascii="Times New Roman" w:eastAsia="Times New Roman" w:hAnsi="Times New Roman" w:cs="Times New Roman"/>
                <w:sz w:val="24"/>
                <w:szCs w:val="24"/>
                <w:lang w:eastAsia="es-ES"/>
              </w:rPr>
            </w:pPr>
            <w:r w:rsidRPr="007342A6">
              <w:rPr>
                <w:rFonts w:ascii="Verdana" w:eastAsia="Times New Roman" w:hAnsi="Verdana" w:cs="Times New Roman"/>
                <w:sz w:val="20"/>
                <w:szCs w:val="20"/>
                <w:lang w:val="es-ES_tradnl" w:eastAsia="es-ES"/>
              </w:rPr>
              <w:t xml:space="preserve">      Dicho problema llega en </w:t>
            </w:r>
            <w:proofErr w:type="spellStart"/>
            <w:r w:rsidRPr="007342A6">
              <w:rPr>
                <w:rFonts w:ascii="Verdana" w:eastAsia="Times New Roman" w:hAnsi="Verdana" w:cs="Times New Roman"/>
                <w:sz w:val="20"/>
                <w:szCs w:val="20"/>
                <w:lang w:val="es-ES_tradnl" w:eastAsia="es-ES"/>
              </w:rPr>
              <w:t>Sto</w:t>
            </w:r>
            <w:proofErr w:type="spellEnd"/>
            <w:r w:rsidRPr="007342A6">
              <w:rPr>
                <w:rFonts w:ascii="Verdana" w:eastAsia="Times New Roman" w:hAnsi="Verdana" w:cs="Times New Roman"/>
                <w:sz w:val="20"/>
                <w:szCs w:val="20"/>
                <w:lang w:val="es-ES_tradnl" w:eastAsia="es-ES"/>
              </w:rPr>
              <w:t xml:space="preserve"> Tomás a su punto culminante y, para muchos, a su solución. La distinción </w:t>
            </w:r>
            <w:r w:rsidRPr="006668A8">
              <w:rPr>
                <w:rFonts w:ascii="Verdana" w:eastAsia="Times New Roman" w:hAnsi="Verdana" w:cs="Times New Roman"/>
                <w:sz w:val="20"/>
                <w:szCs w:val="20"/>
                <w:highlight w:val="yellow"/>
                <w:lang w:val="es-ES_tradnl" w:eastAsia="es-ES"/>
              </w:rPr>
              <w:t>filosofía/teología descansa en la separación entre orden natural y sobrenatural.</w:t>
            </w:r>
            <w:r w:rsidRPr="007342A6">
              <w:rPr>
                <w:rFonts w:ascii="Verdana" w:eastAsia="Times New Roman" w:hAnsi="Verdana" w:cs="Times New Roman"/>
                <w:sz w:val="20"/>
                <w:szCs w:val="20"/>
                <w:lang w:val="es-ES_tradnl" w:eastAsia="es-ES"/>
              </w:rPr>
              <w:t xml:space="preserve"> Son dos órdenes distintos, pero no opuestos ni contradictorios sino complementarios: </w:t>
            </w:r>
            <w:r w:rsidRPr="006668A8">
              <w:rPr>
                <w:rFonts w:ascii="Verdana" w:eastAsia="Times New Roman" w:hAnsi="Verdana" w:cs="Times New Roman"/>
                <w:sz w:val="20"/>
                <w:szCs w:val="20"/>
                <w:highlight w:val="yellow"/>
                <w:lang w:val="es-ES_tradnl" w:eastAsia="es-ES"/>
              </w:rPr>
              <w:t xml:space="preserve">el </w:t>
            </w:r>
            <w:r w:rsidRPr="006668A8">
              <w:rPr>
                <w:rFonts w:ascii="Verdana" w:eastAsia="Times New Roman" w:hAnsi="Verdana" w:cs="Times New Roman"/>
                <w:b/>
                <w:bCs/>
                <w:sz w:val="20"/>
                <w:szCs w:val="20"/>
                <w:highlight w:val="yellow"/>
                <w:lang w:val="es-ES_tradnl" w:eastAsia="es-ES"/>
              </w:rPr>
              <w:t>orden de conocimiento natural</w:t>
            </w:r>
            <w:r w:rsidRPr="006668A8">
              <w:rPr>
                <w:rFonts w:ascii="Verdana" w:eastAsia="Times New Roman" w:hAnsi="Verdana" w:cs="Times New Roman"/>
                <w:sz w:val="20"/>
                <w:szCs w:val="20"/>
                <w:highlight w:val="yellow"/>
                <w:lang w:val="es-ES_tradnl" w:eastAsia="es-ES"/>
              </w:rPr>
              <w:t xml:space="preserve"> procede de la razón humana, da lugar la filosofía</w:t>
            </w:r>
            <w:r w:rsidRPr="007342A6">
              <w:rPr>
                <w:rFonts w:ascii="Verdana" w:eastAsia="Times New Roman" w:hAnsi="Verdana" w:cs="Times New Roman"/>
                <w:sz w:val="20"/>
                <w:szCs w:val="20"/>
                <w:lang w:val="es-ES_tradnl" w:eastAsia="es-ES"/>
              </w:rPr>
              <w:t xml:space="preserve"> y posee leyes y métodos propios, con valor demostrativo. Por su parte </w:t>
            </w:r>
            <w:r w:rsidRPr="006668A8">
              <w:rPr>
                <w:rFonts w:ascii="Verdana" w:eastAsia="Times New Roman" w:hAnsi="Verdana" w:cs="Times New Roman"/>
                <w:sz w:val="20"/>
                <w:szCs w:val="20"/>
                <w:highlight w:val="yellow"/>
                <w:lang w:val="es-ES_tradnl" w:eastAsia="es-ES"/>
              </w:rPr>
              <w:t xml:space="preserve">el </w:t>
            </w:r>
            <w:r w:rsidRPr="006668A8">
              <w:rPr>
                <w:rFonts w:ascii="Verdana" w:eastAsia="Times New Roman" w:hAnsi="Verdana" w:cs="Times New Roman"/>
                <w:b/>
                <w:bCs/>
                <w:sz w:val="20"/>
                <w:szCs w:val="20"/>
                <w:highlight w:val="yellow"/>
                <w:lang w:val="es-ES_tradnl" w:eastAsia="es-ES"/>
              </w:rPr>
              <w:t>orden sobrenatural</w:t>
            </w:r>
            <w:r w:rsidRPr="006668A8">
              <w:rPr>
                <w:rFonts w:ascii="Verdana" w:eastAsia="Times New Roman" w:hAnsi="Verdana" w:cs="Times New Roman"/>
                <w:sz w:val="20"/>
                <w:szCs w:val="20"/>
                <w:highlight w:val="yellow"/>
                <w:lang w:val="es-ES_tradnl" w:eastAsia="es-ES"/>
              </w:rPr>
              <w:t xml:space="preserve"> procede de la revelación y de la fe y es un conocimiento oscuro por naturaleza</w:t>
            </w:r>
            <w:r w:rsidRPr="007342A6">
              <w:rPr>
                <w:rFonts w:ascii="Verdana" w:eastAsia="Times New Roman" w:hAnsi="Verdana" w:cs="Times New Roman"/>
                <w:sz w:val="20"/>
                <w:szCs w:val="20"/>
                <w:lang w:val="es-ES_tradnl" w:eastAsia="es-ES"/>
              </w:rPr>
              <w:t xml:space="preserve"> (“creer es un acto del entendimiento que asiente a la verdad divina por imperio de la voluntad movida por Dios mediante la gracia”); algunas de sus verdades están al alcance de la razón, y otras la exceden. </w:t>
            </w:r>
            <w:r w:rsidRPr="007342A6">
              <w:rPr>
                <w:rFonts w:ascii="Verdana" w:eastAsia="Times New Roman" w:hAnsi="Verdana" w:cs="Times New Roman"/>
                <w:i/>
                <w:iCs/>
                <w:sz w:val="20"/>
                <w:szCs w:val="20"/>
                <w:lang w:val="es-ES_tradnl" w:eastAsia="es-ES"/>
              </w:rPr>
              <w:t xml:space="preserve">Ambos conocimientos provienen, en último término, de </w:t>
            </w:r>
            <w:r w:rsidRPr="007342A6">
              <w:rPr>
                <w:rFonts w:ascii="Verdana" w:eastAsia="Times New Roman" w:hAnsi="Verdana" w:cs="Times New Roman"/>
                <w:b/>
                <w:bCs/>
                <w:i/>
                <w:iCs/>
                <w:sz w:val="20"/>
                <w:szCs w:val="20"/>
                <w:lang w:val="es-ES_tradnl" w:eastAsia="es-ES"/>
              </w:rPr>
              <w:t>Dios</w:t>
            </w:r>
            <w:r w:rsidRPr="007342A6">
              <w:rPr>
                <w:rFonts w:ascii="Verdana" w:eastAsia="Times New Roman" w:hAnsi="Verdana" w:cs="Times New Roman"/>
                <w:sz w:val="20"/>
                <w:szCs w:val="20"/>
                <w:lang w:val="es-ES_tradnl" w:eastAsia="es-ES"/>
              </w:rPr>
              <w:t xml:space="preserve">, por lo que </w:t>
            </w:r>
            <w:r w:rsidRPr="006668A8">
              <w:rPr>
                <w:rFonts w:ascii="Verdana" w:eastAsia="Times New Roman" w:hAnsi="Verdana" w:cs="Times New Roman"/>
                <w:sz w:val="20"/>
                <w:szCs w:val="20"/>
                <w:highlight w:val="yellow"/>
                <w:lang w:val="es-ES_tradnl" w:eastAsia="es-ES"/>
              </w:rPr>
              <w:lastRenderedPageBreak/>
              <w:t>entre ellos no puede haber contradicción</w:t>
            </w:r>
            <w:r w:rsidRPr="007342A6">
              <w:rPr>
                <w:rFonts w:ascii="Verdana" w:eastAsia="Times New Roman" w:hAnsi="Verdana" w:cs="Times New Roman"/>
                <w:sz w:val="20"/>
                <w:szCs w:val="20"/>
                <w:lang w:val="es-ES_tradnl" w:eastAsia="es-ES"/>
              </w:rPr>
              <w:t xml:space="preserve">. De esta forma, </w:t>
            </w:r>
            <w:proofErr w:type="spellStart"/>
            <w:r w:rsidRPr="007342A6">
              <w:rPr>
                <w:rFonts w:ascii="Verdana" w:eastAsia="Times New Roman" w:hAnsi="Verdana" w:cs="Times New Roman"/>
                <w:sz w:val="20"/>
                <w:szCs w:val="20"/>
                <w:lang w:val="es-ES_tradnl" w:eastAsia="es-ES"/>
              </w:rPr>
              <w:t>Sto</w:t>
            </w:r>
            <w:proofErr w:type="spellEnd"/>
            <w:r w:rsidRPr="007342A6">
              <w:rPr>
                <w:rFonts w:ascii="Verdana" w:eastAsia="Times New Roman" w:hAnsi="Verdana" w:cs="Times New Roman"/>
                <w:sz w:val="20"/>
                <w:szCs w:val="20"/>
                <w:lang w:val="es-ES_tradnl" w:eastAsia="es-ES"/>
              </w:rPr>
              <w:t xml:space="preserve"> Tomás </w:t>
            </w:r>
            <w:r w:rsidRPr="007342A6">
              <w:rPr>
                <w:rFonts w:ascii="Verdana" w:eastAsia="Times New Roman" w:hAnsi="Verdana" w:cs="Times New Roman"/>
                <w:b/>
                <w:bCs/>
                <w:sz w:val="20"/>
                <w:szCs w:val="20"/>
                <w:lang w:val="es-ES_tradnl" w:eastAsia="es-ES"/>
              </w:rPr>
              <w:t xml:space="preserve">rechazará la teoría </w:t>
            </w:r>
            <w:r w:rsidRPr="007342A6">
              <w:rPr>
                <w:rFonts w:ascii="Verdana" w:eastAsia="Times New Roman" w:hAnsi="Verdana" w:cs="Times New Roman"/>
                <w:sz w:val="20"/>
                <w:szCs w:val="20"/>
                <w:lang w:val="es-ES_tradnl" w:eastAsia="es-ES"/>
              </w:rPr>
              <w:t> </w:t>
            </w:r>
            <w:r w:rsidRPr="007342A6">
              <w:rPr>
                <w:rFonts w:ascii="Verdana" w:eastAsia="Times New Roman" w:hAnsi="Verdana" w:cs="Times New Roman"/>
                <w:b/>
                <w:bCs/>
                <w:sz w:val="20"/>
                <w:szCs w:val="20"/>
                <w:lang w:val="es-ES_tradnl" w:eastAsia="es-ES"/>
              </w:rPr>
              <w:t>averroísta de la doble verdad</w:t>
            </w:r>
            <w:r w:rsidRPr="007342A6">
              <w:rPr>
                <w:rFonts w:ascii="Verdana" w:eastAsia="Times New Roman" w:hAnsi="Verdana" w:cs="Times New Roman"/>
                <w:sz w:val="20"/>
                <w:szCs w:val="20"/>
                <w:lang w:val="es-ES_tradnl" w:eastAsia="es-ES"/>
              </w:rPr>
              <w:t xml:space="preserve">. </w:t>
            </w:r>
          </w:p>
          <w:p w:rsidR="006668A8" w:rsidRDefault="007342A6" w:rsidP="007342A6">
            <w:pPr>
              <w:spacing w:after="0" w:line="360" w:lineRule="auto"/>
              <w:jc w:val="both"/>
              <w:rPr>
                <w:rFonts w:ascii="Verdana" w:eastAsia="Times New Roman" w:hAnsi="Verdana" w:cs="Times New Roman"/>
                <w:sz w:val="20"/>
                <w:szCs w:val="20"/>
                <w:lang w:val="es-ES_tradnl" w:eastAsia="es-ES"/>
              </w:rPr>
            </w:pPr>
            <w:r w:rsidRPr="007342A6">
              <w:rPr>
                <w:rFonts w:ascii="Verdana" w:eastAsia="Times New Roman" w:hAnsi="Verdana" w:cs="Times New Roman"/>
                <w:sz w:val="20"/>
                <w:szCs w:val="20"/>
                <w:lang w:val="es-ES_tradnl" w:eastAsia="es-ES"/>
              </w:rPr>
              <w:t xml:space="preserve">       Entre las dos esferas de conocimiento cabe incluso la </w:t>
            </w:r>
            <w:r w:rsidRPr="006668A8">
              <w:rPr>
                <w:rFonts w:ascii="Verdana" w:eastAsia="Times New Roman" w:hAnsi="Verdana" w:cs="Times New Roman"/>
                <w:i/>
                <w:iCs/>
                <w:sz w:val="20"/>
                <w:szCs w:val="20"/>
                <w:highlight w:val="yellow"/>
                <w:lang w:val="es-ES_tradnl" w:eastAsia="es-ES"/>
              </w:rPr>
              <w:t>colaboración</w:t>
            </w:r>
            <w:r w:rsidRPr="006668A8">
              <w:rPr>
                <w:rFonts w:ascii="Verdana" w:eastAsia="Times New Roman" w:hAnsi="Verdana" w:cs="Times New Roman"/>
                <w:sz w:val="20"/>
                <w:szCs w:val="20"/>
                <w:highlight w:val="yellow"/>
                <w:lang w:val="es-ES_tradnl" w:eastAsia="es-ES"/>
              </w:rPr>
              <w:t>: la revelación puede servir a la razón como orientadora</w:t>
            </w:r>
            <w:r w:rsidRPr="007342A6">
              <w:rPr>
                <w:rFonts w:ascii="Verdana" w:eastAsia="Times New Roman" w:hAnsi="Verdana" w:cs="Times New Roman"/>
                <w:sz w:val="20"/>
                <w:szCs w:val="20"/>
                <w:lang w:val="es-ES_tradnl" w:eastAsia="es-ES"/>
              </w:rPr>
              <w:t xml:space="preserve"> (para preservarla de errores y  para indicarle el término a que debe llegar). Por su parte</w:t>
            </w:r>
            <w:r w:rsidRPr="006668A8">
              <w:rPr>
                <w:rFonts w:ascii="Verdana" w:eastAsia="Times New Roman" w:hAnsi="Verdana" w:cs="Times New Roman"/>
                <w:sz w:val="20"/>
                <w:szCs w:val="20"/>
                <w:highlight w:val="yellow"/>
                <w:lang w:val="es-ES_tradnl" w:eastAsia="es-ES"/>
              </w:rPr>
              <w:t>, la  razón puede servir a la fe para aclarar, explicar y defender los misterios de la revelación</w:t>
            </w:r>
            <w:r w:rsidRPr="007342A6">
              <w:rPr>
                <w:rFonts w:ascii="Verdana" w:eastAsia="Times New Roman" w:hAnsi="Verdana" w:cs="Times New Roman"/>
                <w:sz w:val="20"/>
                <w:szCs w:val="20"/>
                <w:lang w:val="es-ES_tradnl" w:eastAsia="es-ES"/>
              </w:rPr>
              <w:t>.</w:t>
            </w:r>
          </w:p>
          <w:p w:rsidR="006668A8" w:rsidRDefault="006668A8" w:rsidP="007342A6">
            <w:pPr>
              <w:spacing w:after="0" w:line="360" w:lineRule="auto"/>
              <w:jc w:val="both"/>
              <w:rPr>
                <w:rFonts w:ascii="Verdana" w:eastAsia="Times New Roman" w:hAnsi="Verdana" w:cs="Times New Roman"/>
                <w:sz w:val="20"/>
                <w:szCs w:val="20"/>
                <w:lang w:val="es-ES_tradnl" w:eastAsia="es-ES"/>
              </w:rPr>
            </w:pPr>
          </w:p>
          <w:p w:rsidR="007342A6" w:rsidRPr="007342A6" w:rsidRDefault="007342A6" w:rsidP="007342A6">
            <w:pPr>
              <w:spacing w:after="0" w:line="360" w:lineRule="auto"/>
              <w:jc w:val="both"/>
              <w:rPr>
                <w:rFonts w:ascii="Times New Roman" w:eastAsia="Times New Roman" w:hAnsi="Times New Roman" w:cs="Times New Roman"/>
                <w:sz w:val="24"/>
                <w:szCs w:val="24"/>
                <w:lang w:eastAsia="es-ES"/>
              </w:rPr>
            </w:pPr>
            <w:r w:rsidRPr="007342A6">
              <w:rPr>
                <w:rFonts w:ascii="Verdana" w:eastAsia="Times New Roman" w:hAnsi="Verdana" w:cs="Times New Roman"/>
                <w:sz w:val="20"/>
                <w:szCs w:val="20"/>
                <w:lang w:val="es-ES_tradnl" w:eastAsia="es-ES"/>
              </w:rPr>
              <w:t> </w:t>
            </w:r>
          </w:p>
          <w:p w:rsidR="007342A6" w:rsidRPr="007342A6" w:rsidRDefault="007342A6" w:rsidP="007342A6">
            <w:pPr>
              <w:spacing w:after="90" w:line="360" w:lineRule="auto"/>
              <w:jc w:val="both"/>
              <w:rPr>
                <w:rFonts w:ascii="Times New Roman" w:eastAsia="Times New Roman" w:hAnsi="Times New Roman" w:cs="Times New Roman"/>
                <w:sz w:val="24"/>
                <w:szCs w:val="24"/>
                <w:lang w:eastAsia="es-ES"/>
              </w:rPr>
            </w:pPr>
            <w:bookmarkStart w:id="2" w:name="II._LA_EXISTENCIA_DE_DIOS"/>
            <w:r w:rsidRPr="007342A6">
              <w:rPr>
                <w:rFonts w:ascii="Verdana" w:eastAsia="Times New Roman" w:hAnsi="Verdana" w:cs="Times New Roman"/>
                <w:b/>
                <w:bCs/>
                <w:color w:val="800000"/>
                <w:sz w:val="20"/>
                <w:szCs w:val="20"/>
                <w:lang w:val="es-ES_tradnl" w:eastAsia="es-ES"/>
              </w:rPr>
              <w:t>II. LA EXISTENCIA DE DIOS</w:t>
            </w:r>
            <w:bookmarkEnd w:id="2"/>
          </w:p>
          <w:p w:rsidR="007342A6" w:rsidRPr="007342A6" w:rsidRDefault="007342A6" w:rsidP="007342A6">
            <w:pPr>
              <w:spacing w:after="0" w:line="360" w:lineRule="auto"/>
              <w:rPr>
                <w:rFonts w:ascii="Times New Roman" w:eastAsia="Times New Roman" w:hAnsi="Times New Roman" w:cs="Times New Roman"/>
                <w:sz w:val="24"/>
                <w:szCs w:val="24"/>
                <w:lang w:eastAsia="es-ES"/>
              </w:rPr>
            </w:pPr>
            <w:r w:rsidRPr="007342A6">
              <w:rPr>
                <w:rFonts w:ascii="Verdana" w:eastAsia="Times New Roman" w:hAnsi="Verdana" w:cs="Times New Roman"/>
                <w:b/>
                <w:bCs/>
                <w:color w:val="2D6E89"/>
                <w:sz w:val="20"/>
                <w:szCs w:val="20"/>
                <w:lang w:val="es-ES_tradnl" w:eastAsia="es-ES"/>
              </w:rPr>
              <w:t>II.1.</w:t>
            </w:r>
            <w:bookmarkStart w:id="3" w:name="I._El_problema_de_su_demostración."/>
            <w:r w:rsidRPr="007342A6">
              <w:rPr>
                <w:rFonts w:ascii="Verdana" w:eastAsia="Times New Roman" w:hAnsi="Verdana" w:cs="Times New Roman"/>
                <w:b/>
                <w:bCs/>
                <w:color w:val="2D6E89"/>
                <w:sz w:val="20"/>
                <w:szCs w:val="20"/>
                <w:lang w:val="es-ES_tradnl" w:eastAsia="es-ES"/>
              </w:rPr>
              <w:t xml:space="preserve"> El problema de su demostración</w:t>
            </w:r>
            <w:bookmarkEnd w:id="3"/>
            <w:r w:rsidRPr="007342A6">
              <w:rPr>
                <w:rFonts w:ascii="Verdana" w:eastAsia="Times New Roman" w:hAnsi="Verdana" w:cs="Times New Roman"/>
                <w:color w:val="003366"/>
                <w:sz w:val="20"/>
                <w:szCs w:val="20"/>
                <w:lang w:val="es-ES_tradnl" w:eastAsia="es-ES"/>
              </w:rPr>
              <w:t>.</w:t>
            </w:r>
            <w:r w:rsidRPr="007342A6">
              <w:rPr>
                <w:rFonts w:ascii="Verdana" w:eastAsia="Times New Roman" w:hAnsi="Verdana" w:cs="Times New Roman"/>
                <w:sz w:val="20"/>
                <w:szCs w:val="20"/>
                <w:lang w:val="es-ES_tradnl" w:eastAsia="es-ES"/>
              </w:rPr>
              <w:t xml:space="preserve"> Podríamos pensar que si bien Dios no es perceptible por los sentidos puede ser perceptible directamente, sin embargo, por la razón. Ejemplos de conocimiento de este tipo son "los hombres son animales racionales" o "los triángulos tienen tres lados"; a estas proposiciones las denomina </w:t>
            </w:r>
            <w:proofErr w:type="spellStart"/>
            <w:r w:rsidRPr="007342A6">
              <w:rPr>
                <w:rFonts w:ascii="Verdana" w:eastAsia="Times New Roman" w:hAnsi="Verdana" w:cs="Times New Roman"/>
                <w:sz w:val="20"/>
                <w:szCs w:val="20"/>
                <w:lang w:val="es-ES_tradnl" w:eastAsia="es-ES"/>
              </w:rPr>
              <w:t>Sto</w:t>
            </w:r>
            <w:proofErr w:type="spellEnd"/>
            <w:r w:rsidRPr="007342A6">
              <w:rPr>
                <w:rFonts w:ascii="Verdana" w:eastAsia="Times New Roman" w:hAnsi="Verdana" w:cs="Times New Roman"/>
                <w:sz w:val="20"/>
                <w:szCs w:val="20"/>
                <w:lang w:val="es-ES_tradnl" w:eastAsia="es-ES"/>
              </w:rPr>
              <w:t xml:space="preserve"> Tomás </w:t>
            </w:r>
            <w:r w:rsidRPr="007342A6">
              <w:rPr>
                <w:rFonts w:ascii="Verdana" w:eastAsia="Times New Roman" w:hAnsi="Verdana" w:cs="Times New Roman"/>
                <w:b/>
                <w:bCs/>
                <w:sz w:val="20"/>
                <w:szCs w:val="20"/>
                <w:lang w:val="es-ES_tradnl" w:eastAsia="es-ES"/>
              </w:rPr>
              <w:t>evidentes en sí mismas</w:t>
            </w:r>
            <w:r w:rsidRPr="007342A6">
              <w:rPr>
                <w:rFonts w:ascii="Verdana" w:eastAsia="Times New Roman" w:hAnsi="Verdana" w:cs="Times New Roman"/>
                <w:sz w:val="20"/>
                <w:szCs w:val="20"/>
                <w:lang w:val="es-ES_tradnl" w:eastAsia="es-ES"/>
              </w:rPr>
              <w:t xml:space="preserve">; ello quiere decir que en la esencia de los objetos en cuestión se encuentra la propiedad referida en la proposición (que el predicado se incluye en el sujeto). Los ejemplos anteriores son, además, </w:t>
            </w:r>
            <w:r w:rsidRPr="007342A6">
              <w:rPr>
                <w:rFonts w:ascii="Verdana" w:eastAsia="Times New Roman" w:hAnsi="Verdana" w:cs="Times New Roman"/>
                <w:b/>
                <w:bCs/>
                <w:sz w:val="20"/>
                <w:szCs w:val="20"/>
                <w:lang w:val="es-ES_tradnl" w:eastAsia="es-ES"/>
              </w:rPr>
              <w:t>evidentes para nosotros</w:t>
            </w:r>
            <w:r w:rsidRPr="007342A6">
              <w:rPr>
                <w:rFonts w:ascii="Verdana" w:eastAsia="Times New Roman" w:hAnsi="Verdana" w:cs="Times New Roman"/>
                <w:sz w:val="20"/>
                <w:szCs w:val="20"/>
                <w:lang w:val="es-ES_tradnl" w:eastAsia="es-ES"/>
              </w:rPr>
              <w:t xml:space="preserve"> pues los vemos como verdaderos con solo comprender el concepto sujeto. </w:t>
            </w:r>
            <w:r w:rsidRPr="006668A8">
              <w:rPr>
                <w:rFonts w:ascii="Verdana" w:eastAsia="Times New Roman" w:hAnsi="Verdana" w:cs="Times New Roman"/>
                <w:sz w:val="20"/>
                <w:szCs w:val="20"/>
                <w:highlight w:val="yellow"/>
                <w:lang w:val="es-ES_tradnl" w:eastAsia="es-ES"/>
              </w:rPr>
              <w:t>Si la existencia de Dios fuese una característica esencial, si se incluyese en su esencia, entonces podríamos suponer que la proposición "Dios existe" puede ser mostrada como verdadera con la mera comprensión del término "Dios"; algunos filósofos (S. Anselmo y Descartes) creerán que se puede mostrar la existencia de Dios basándose en ese supuesto (ese es el "</w:t>
            </w:r>
            <w:r w:rsidRPr="006668A8">
              <w:rPr>
                <w:rFonts w:ascii="Verdana" w:eastAsia="Times New Roman" w:hAnsi="Verdana" w:cs="Times New Roman"/>
                <w:b/>
                <w:bCs/>
                <w:sz w:val="20"/>
                <w:szCs w:val="20"/>
                <w:highlight w:val="yellow"/>
                <w:lang w:val="es-ES_tradnl" w:eastAsia="es-ES"/>
              </w:rPr>
              <w:t>argumento ontológico</w:t>
            </w:r>
            <w:r w:rsidRPr="006668A8">
              <w:rPr>
                <w:rFonts w:ascii="Verdana" w:eastAsia="Times New Roman" w:hAnsi="Verdana" w:cs="Times New Roman"/>
                <w:sz w:val="20"/>
                <w:szCs w:val="20"/>
                <w:highlight w:val="yellow"/>
                <w:lang w:val="es-ES_tradnl" w:eastAsia="es-ES"/>
              </w:rPr>
              <w:t>").</w:t>
            </w:r>
            <w:r w:rsidRPr="007342A6">
              <w:rPr>
                <w:rFonts w:ascii="Verdana" w:eastAsia="Times New Roman" w:hAnsi="Verdana" w:cs="Times New Roman"/>
                <w:sz w:val="20"/>
                <w:szCs w:val="20"/>
                <w:lang w:val="es-ES_tradnl" w:eastAsia="es-ES"/>
              </w:rPr>
              <w:t xml:space="preserve"> </w:t>
            </w:r>
            <w:proofErr w:type="spellStart"/>
            <w:r w:rsidRPr="007342A6">
              <w:rPr>
                <w:rFonts w:ascii="Verdana" w:eastAsia="Times New Roman" w:hAnsi="Verdana" w:cs="Times New Roman"/>
                <w:sz w:val="20"/>
                <w:szCs w:val="20"/>
                <w:lang w:val="es-ES_tradnl" w:eastAsia="es-ES"/>
              </w:rPr>
              <w:t>Sto</w:t>
            </w:r>
            <w:proofErr w:type="spellEnd"/>
            <w:r w:rsidRPr="007342A6">
              <w:rPr>
                <w:rFonts w:ascii="Verdana" w:eastAsia="Times New Roman" w:hAnsi="Verdana" w:cs="Times New Roman"/>
                <w:sz w:val="20"/>
                <w:szCs w:val="20"/>
                <w:lang w:val="es-ES_tradnl" w:eastAsia="es-ES"/>
              </w:rPr>
              <w:t xml:space="preserve"> Tomás mantendrá, por el contrario, que no cabe una argumentación de ese género porque la esencia de Dios no nos es dada con la misma claridad que por ejemplo, la esencia del triángulo. Ello quiere decir </w:t>
            </w:r>
            <w:r w:rsidRPr="006668A8">
              <w:rPr>
                <w:rFonts w:ascii="Verdana" w:eastAsia="Times New Roman" w:hAnsi="Verdana" w:cs="Times New Roman"/>
                <w:sz w:val="20"/>
                <w:szCs w:val="20"/>
                <w:highlight w:val="yellow"/>
                <w:lang w:val="es-ES_tradnl" w:eastAsia="es-ES"/>
              </w:rPr>
              <w:t>que la proposición "Dios existe" no es evidente para nosotros,</w:t>
            </w:r>
            <w:r w:rsidRPr="007342A6">
              <w:rPr>
                <w:rFonts w:ascii="Verdana" w:eastAsia="Times New Roman" w:hAnsi="Verdana" w:cs="Times New Roman"/>
                <w:sz w:val="20"/>
                <w:szCs w:val="20"/>
                <w:lang w:val="es-ES_tradnl" w:eastAsia="es-ES"/>
              </w:rPr>
              <w:t xml:space="preserve"> aunque sea evidente en sí misma (pues es verdad que la existencia se incluye en la esencia de Dios).</w:t>
            </w:r>
          </w:p>
          <w:p w:rsidR="007342A6" w:rsidRPr="007342A6" w:rsidRDefault="007342A6" w:rsidP="007342A6">
            <w:pPr>
              <w:spacing w:before="150" w:after="0" w:line="360" w:lineRule="auto"/>
              <w:jc w:val="both"/>
              <w:rPr>
                <w:rFonts w:ascii="Times New Roman" w:eastAsia="Times New Roman" w:hAnsi="Times New Roman" w:cs="Times New Roman"/>
                <w:sz w:val="24"/>
                <w:szCs w:val="24"/>
                <w:lang w:eastAsia="es-ES"/>
              </w:rPr>
            </w:pPr>
            <w:bookmarkStart w:id="4" w:name="II._Las_cinco_vías."/>
            <w:r w:rsidRPr="007342A6">
              <w:rPr>
                <w:rFonts w:ascii="Verdana" w:eastAsia="Times New Roman" w:hAnsi="Verdana" w:cs="Times New Roman"/>
                <w:b/>
                <w:bCs/>
                <w:color w:val="2D6E89"/>
                <w:sz w:val="20"/>
                <w:szCs w:val="20"/>
                <w:lang w:val="es-ES_tradnl" w:eastAsia="es-ES"/>
              </w:rPr>
              <w:t>II.2. Las cinco vías.</w:t>
            </w:r>
            <w:bookmarkEnd w:id="4"/>
            <w:r w:rsidRPr="007342A6">
              <w:rPr>
                <w:rFonts w:ascii="Verdana" w:eastAsia="Times New Roman" w:hAnsi="Verdana" w:cs="Times New Roman"/>
                <w:b/>
                <w:bCs/>
                <w:sz w:val="20"/>
                <w:szCs w:val="20"/>
                <w:lang w:val="es-ES_tradnl" w:eastAsia="es-ES"/>
              </w:rPr>
              <w:t xml:space="preserve"> </w:t>
            </w:r>
            <w:r w:rsidRPr="007342A6">
              <w:rPr>
                <w:rFonts w:ascii="Verdana" w:eastAsia="Times New Roman" w:hAnsi="Verdana" w:cs="Times New Roman"/>
                <w:sz w:val="20"/>
                <w:szCs w:val="20"/>
                <w:lang w:val="es-ES_tradnl" w:eastAsia="es-ES"/>
              </w:rPr>
              <w:t xml:space="preserve"> A pesar de ello, Sto. Tomás afirmará que </w:t>
            </w:r>
            <w:r w:rsidRPr="006668A8">
              <w:rPr>
                <w:rFonts w:ascii="Verdana" w:eastAsia="Times New Roman" w:hAnsi="Verdana" w:cs="Times New Roman"/>
                <w:sz w:val="20"/>
                <w:szCs w:val="20"/>
                <w:highlight w:val="yellow"/>
                <w:lang w:val="es-ES_tradnl" w:eastAsia="es-ES"/>
              </w:rPr>
              <w:t>es posible la demostración de la existencia de Dios.</w:t>
            </w:r>
            <w:r w:rsidRPr="007342A6">
              <w:rPr>
                <w:rFonts w:ascii="Verdana" w:eastAsia="Times New Roman" w:hAnsi="Verdana" w:cs="Times New Roman"/>
                <w:sz w:val="20"/>
                <w:szCs w:val="20"/>
                <w:lang w:val="es-ES_tradnl" w:eastAsia="es-ES"/>
              </w:rPr>
              <w:t xml:space="preserve"> La argumentación meramente racional no es la adecuada pues no es acorde a las facultades humanas; debemos llegar a Dios a partir de lo más conocido para nosotros, es decir, la experiencia sensible. </w:t>
            </w:r>
            <w:r w:rsidRPr="006668A8">
              <w:rPr>
                <w:rFonts w:ascii="Verdana" w:eastAsia="Times New Roman" w:hAnsi="Verdana" w:cs="Times New Roman"/>
                <w:sz w:val="20"/>
                <w:szCs w:val="20"/>
                <w:highlight w:val="yellow"/>
                <w:lang w:val="es-ES_tradnl" w:eastAsia="es-ES"/>
              </w:rPr>
              <w:t xml:space="preserve">Las pruebas de Tomás de Aquino (las </w:t>
            </w:r>
            <w:r w:rsidRPr="006668A8">
              <w:rPr>
                <w:rFonts w:ascii="Verdana" w:eastAsia="Times New Roman" w:hAnsi="Verdana" w:cs="Times New Roman"/>
                <w:b/>
                <w:bCs/>
                <w:sz w:val="20"/>
                <w:szCs w:val="20"/>
                <w:highlight w:val="yellow"/>
                <w:lang w:val="es-ES_tradnl" w:eastAsia="es-ES"/>
              </w:rPr>
              <w:t>cinco vías</w:t>
            </w:r>
            <w:r w:rsidRPr="006668A8">
              <w:rPr>
                <w:rFonts w:ascii="Verdana" w:eastAsia="Times New Roman" w:hAnsi="Verdana" w:cs="Times New Roman"/>
                <w:sz w:val="20"/>
                <w:szCs w:val="20"/>
                <w:highlight w:val="yellow"/>
                <w:lang w:val="es-ES_tradnl" w:eastAsia="es-ES"/>
              </w:rPr>
              <w:t xml:space="preserve">) son </w:t>
            </w:r>
            <w:r w:rsidRPr="006668A8">
              <w:rPr>
                <w:rFonts w:ascii="Verdana" w:eastAsia="Times New Roman" w:hAnsi="Verdana" w:cs="Times New Roman"/>
                <w:b/>
                <w:bCs/>
                <w:sz w:val="20"/>
                <w:szCs w:val="20"/>
                <w:highlight w:val="yellow"/>
                <w:lang w:val="es-ES_tradnl" w:eastAsia="es-ES"/>
              </w:rPr>
              <w:t>demostraciones a posteriori</w:t>
            </w:r>
            <w:r w:rsidRPr="006668A8">
              <w:rPr>
                <w:rFonts w:ascii="Verdana" w:eastAsia="Times New Roman" w:hAnsi="Verdana" w:cs="Times New Roman"/>
                <w:sz w:val="20"/>
                <w:szCs w:val="20"/>
                <w:highlight w:val="yellow"/>
                <w:lang w:val="es-ES_tradnl" w:eastAsia="es-ES"/>
              </w:rPr>
              <w:t xml:space="preserve">: parten de los efectos de la actuación de Dios en el mundo para remontarse a </w:t>
            </w:r>
            <w:proofErr w:type="spellStart"/>
            <w:r w:rsidRPr="006668A8">
              <w:rPr>
                <w:rFonts w:ascii="Verdana" w:eastAsia="Times New Roman" w:hAnsi="Verdana" w:cs="Times New Roman"/>
                <w:sz w:val="20"/>
                <w:szCs w:val="20"/>
                <w:highlight w:val="yellow"/>
                <w:lang w:val="es-ES_tradnl" w:eastAsia="es-ES"/>
              </w:rPr>
              <w:t>El</w:t>
            </w:r>
            <w:proofErr w:type="spellEnd"/>
            <w:r w:rsidRPr="006668A8">
              <w:rPr>
                <w:rFonts w:ascii="Verdana" w:eastAsia="Times New Roman" w:hAnsi="Verdana" w:cs="Times New Roman"/>
                <w:sz w:val="20"/>
                <w:szCs w:val="20"/>
                <w:highlight w:val="yellow"/>
                <w:lang w:val="es-ES_tradnl" w:eastAsia="es-ES"/>
              </w:rPr>
              <w:t xml:space="preserve"> como causa última.</w:t>
            </w:r>
            <w:r w:rsidRPr="007342A6">
              <w:rPr>
                <w:rFonts w:ascii="Verdana" w:eastAsia="Times New Roman" w:hAnsi="Verdana" w:cs="Times New Roman"/>
                <w:sz w:val="20"/>
                <w:szCs w:val="20"/>
                <w:lang w:val="es-ES_tradnl" w:eastAsia="es-ES"/>
              </w:rPr>
              <w:t xml:space="preserve"> Es verdad que no nos permitirán un exhaustivo conocimiento de su esencia ─imposible dada la limitación de nuestra naturaleza─ pero sí </w:t>
            </w:r>
            <w:r w:rsidRPr="007342A6">
              <w:rPr>
                <w:rFonts w:ascii="Verdana" w:eastAsia="Times New Roman" w:hAnsi="Verdana" w:cs="Times New Roman"/>
                <w:sz w:val="20"/>
                <w:szCs w:val="20"/>
                <w:lang w:val="es-ES_tradnl" w:eastAsia="es-ES"/>
              </w:rPr>
              <w:lastRenderedPageBreak/>
              <w:t xml:space="preserve">suficiente como para mantener racionalmente su existencia. </w:t>
            </w:r>
            <w:r w:rsidRPr="006668A8">
              <w:rPr>
                <w:rFonts w:ascii="Verdana" w:eastAsia="Times New Roman" w:hAnsi="Verdana" w:cs="Times New Roman"/>
                <w:sz w:val="20"/>
                <w:szCs w:val="20"/>
                <w:highlight w:val="yellow"/>
                <w:lang w:val="es-ES_tradnl" w:eastAsia="es-ES"/>
              </w:rPr>
              <w:t>Tienen antecedentes en Aristótele</w:t>
            </w:r>
            <w:r w:rsidR="006668A8" w:rsidRPr="006668A8">
              <w:rPr>
                <w:rFonts w:ascii="Verdana" w:eastAsia="Times New Roman" w:hAnsi="Verdana" w:cs="Times New Roman"/>
                <w:sz w:val="20"/>
                <w:szCs w:val="20"/>
                <w:highlight w:val="yellow"/>
                <w:lang w:val="es-ES_tradnl" w:eastAsia="es-ES"/>
              </w:rPr>
              <w:t>s</w:t>
            </w:r>
            <w:r w:rsidRPr="006668A8">
              <w:rPr>
                <w:rFonts w:ascii="Verdana" w:eastAsia="Times New Roman" w:hAnsi="Verdana" w:cs="Times New Roman"/>
                <w:sz w:val="20"/>
                <w:szCs w:val="20"/>
                <w:highlight w:val="yellow"/>
                <w:lang w:val="es-ES_tradnl" w:eastAsia="es-ES"/>
              </w:rPr>
              <w:t>,</w:t>
            </w:r>
            <w:r w:rsidRPr="007342A6">
              <w:rPr>
                <w:rFonts w:ascii="Verdana" w:eastAsia="Times New Roman" w:hAnsi="Verdana" w:cs="Times New Roman"/>
                <w:sz w:val="20"/>
                <w:szCs w:val="20"/>
                <w:lang w:val="es-ES_tradnl" w:eastAsia="es-ES"/>
              </w:rPr>
              <w:t xml:space="preserve"> y todas presentan un esquema argumentativo similar: </w:t>
            </w:r>
            <w:r w:rsidRPr="006668A8">
              <w:rPr>
                <w:rFonts w:ascii="Verdana" w:eastAsia="Times New Roman" w:hAnsi="Verdana" w:cs="Times New Roman"/>
                <w:sz w:val="20"/>
                <w:szCs w:val="20"/>
                <w:highlight w:val="yellow"/>
                <w:lang w:val="es-ES_tradnl" w:eastAsia="es-ES"/>
              </w:rPr>
              <w:t xml:space="preserve">el </w:t>
            </w:r>
            <w:r w:rsidRPr="006668A8">
              <w:rPr>
                <w:rFonts w:ascii="Verdana" w:eastAsia="Times New Roman" w:hAnsi="Verdana" w:cs="Times New Roman"/>
                <w:i/>
                <w:iCs/>
                <w:sz w:val="20"/>
                <w:szCs w:val="20"/>
                <w:highlight w:val="yellow"/>
                <w:lang w:val="es-ES_tradnl" w:eastAsia="es-ES"/>
              </w:rPr>
              <w:t>punto de partida es un dato real de experiencia</w:t>
            </w:r>
            <w:r w:rsidRPr="007342A6">
              <w:rPr>
                <w:rFonts w:ascii="Verdana" w:eastAsia="Times New Roman" w:hAnsi="Verdana" w:cs="Times New Roman"/>
                <w:sz w:val="20"/>
                <w:szCs w:val="20"/>
                <w:lang w:val="es-ES_tradnl" w:eastAsia="es-ES"/>
              </w:rPr>
              <w:t xml:space="preserve">, fijándose en distintos aspectos de la realidad del mundo físico; en </w:t>
            </w:r>
            <w:r w:rsidRPr="006668A8">
              <w:rPr>
                <w:rFonts w:ascii="Verdana" w:eastAsia="Times New Roman" w:hAnsi="Verdana" w:cs="Times New Roman"/>
                <w:sz w:val="20"/>
                <w:szCs w:val="20"/>
                <w:highlight w:val="yellow"/>
                <w:lang w:val="es-ES_tradnl" w:eastAsia="es-ES"/>
              </w:rPr>
              <w:t xml:space="preserve">un segundo momento, </w:t>
            </w:r>
            <w:r w:rsidRPr="006668A8">
              <w:rPr>
                <w:rFonts w:ascii="Verdana" w:eastAsia="Times New Roman" w:hAnsi="Verdana" w:cs="Times New Roman"/>
                <w:i/>
                <w:iCs/>
                <w:sz w:val="20"/>
                <w:szCs w:val="20"/>
                <w:highlight w:val="yellow"/>
                <w:lang w:val="es-ES_tradnl" w:eastAsia="es-ES"/>
              </w:rPr>
              <w:t>introducen un principio metafísico</w:t>
            </w:r>
            <w:r w:rsidRPr="006668A8">
              <w:rPr>
                <w:rFonts w:ascii="Verdana" w:eastAsia="Times New Roman" w:hAnsi="Verdana" w:cs="Times New Roman"/>
                <w:sz w:val="20"/>
                <w:szCs w:val="20"/>
                <w:highlight w:val="yellow"/>
                <w:lang w:val="es-ES_tradnl" w:eastAsia="es-ES"/>
              </w:rPr>
              <w:t xml:space="preserve"> (nada puede ser causa de sí mismo,</w:t>
            </w:r>
            <w:r w:rsidRPr="007342A6">
              <w:rPr>
                <w:rFonts w:ascii="Verdana" w:eastAsia="Times New Roman" w:hAnsi="Verdana" w:cs="Times New Roman"/>
                <w:sz w:val="20"/>
                <w:szCs w:val="20"/>
                <w:lang w:val="es-ES_tradnl" w:eastAsia="es-ES"/>
              </w:rPr>
              <w:t xml:space="preserve"> lo perfecto no puede tener su origen en algo menos perfecto...); en </w:t>
            </w:r>
            <w:r w:rsidRPr="006668A8">
              <w:rPr>
                <w:rFonts w:ascii="Verdana" w:eastAsia="Times New Roman" w:hAnsi="Verdana" w:cs="Times New Roman"/>
                <w:sz w:val="20"/>
                <w:szCs w:val="20"/>
                <w:highlight w:val="yellow"/>
                <w:lang w:val="es-ES_tradnl" w:eastAsia="es-ES"/>
              </w:rPr>
              <w:t xml:space="preserve">el tercer momento coinciden en la </w:t>
            </w:r>
            <w:r w:rsidRPr="006668A8">
              <w:rPr>
                <w:rFonts w:ascii="Verdana" w:eastAsia="Times New Roman" w:hAnsi="Verdana" w:cs="Times New Roman"/>
                <w:i/>
                <w:iCs/>
                <w:sz w:val="20"/>
                <w:szCs w:val="20"/>
                <w:highlight w:val="yellow"/>
                <w:lang w:val="es-ES_tradnl" w:eastAsia="es-ES"/>
              </w:rPr>
              <w:t>afirmación de que en una serie causal concatenada no se puede proceder indefinidamente</w:t>
            </w:r>
            <w:r w:rsidRPr="007342A6">
              <w:rPr>
                <w:rFonts w:ascii="Verdana" w:eastAsia="Times New Roman" w:hAnsi="Verdana" w:cs="Times New Roman"/>
                <w:sz w:val="20"/>
                <w:szCs w:val="20"/>
                <w:lang w:val="es-ES_tradnl" w:eastAsia="es-ES"/>
              </w:rPr>
              <w:t xml:space="preserve"> sino que es necesario detenerse en un término; </w:t>
            </w:r>
            <w:r w:rsidRPr="006668A8">
              <w:rPr>
                <w:rFonts w:ascii="Verdana" w:eastAsia="Times New Roman" w:hAnsi="Verdana" w:cs="Times New Roman"/>
                <w:sz w:val="20"/>
                <w:szCs w:val="20"/>
                <w:highlight w:val="yellow"/>
                <w:lang w:val="es-ES_tradnl" w:eastAsia="es-ES"/>
              </w:rPr>
              <w:t xml:space="preserve">y </w:t>
            </w:r>
            <w:r w:rsidRPr="006668A8">
              <w:rPr>
                <w:rFonts w:ascii="Verdana" w:eastAsia="Times New Roman" w:hAnsi="Verdana" w:cs="Times New Roman"/>
                <w:i/>
                <w:iCs/>
                <w:sz w:val="20"/>
                <w:szCs w:val="20"/>
                <w:highlight w:val="yellow"/>
                <w:lang w:val="es-ES_tradnl" w:eastAsia="es-ES"/>
              </w:rPr>
              <w:t>concluyen en la necesidad de la existencia de un ser supremo trascendente</w:t>
            </w:r>
            <w:r w:rsidRPr="006668A8">
              <w:rPr>
                <w:rFonts w:ascii="Verdana" w:eastAsia="Times New Roman" w:hAnsi="Verdana" w:cs="Times New Roman"/>
                <w:sz w:val="20"/>
                <w:szCs w:val="20"/>
                <w:highlight w:val="yellow"/>
                <w:lang w:val="es-ES_tradnl" w:eastAsia="es-ES"/>
              </w:rPr>
              <w:t>.</w:t>
            </w:r>
            <w:r w:rsidRPr="007342A6">
              <w:rPr>
                <w:rFonts w:ascii="Verdana" w:eastAsia="Times New Roman" w:hAnsi="Verdana" w:cs="Times New Roman"/>
                <w:sz w:val="20"/>
                <w:szCs w:val="20"/>
                <w:lang w:val="es-ES_tradnl" w:eastAsia="es-ES"/>
              </w:rPr>
              <w:t xml:space="preserve"> </w:t>
            </w:r>
          </w:p>
          <w:p w:rsidR="00CD03A6" w:rsidRDefault="007342A6" w:rsidP="007342A6">
            <w:pPr>
              <w:spacing w:after="0" w:line="360" w:lineRule="auto"/>
              <w:jc w:val="both"/>
              <w:rPr>
                <w:rFonts w:ascii="Verdana" w:eastAsia="Times New Roman" w:hAnsi="Verdana" w:cs="Times New Roman"/>
                <w:sz w:val="20"/>
                <w:szCs w:val="20"/>
                <w:lang w:val="es-ES_tradnl" w:eastAsia="es-ES"/>
              </w:rPr>
            </w:pPr>
            <w:r w:rsidRPr="007342A6">
              <w:rPr>
                <w:rFonts w:ascii="Verdana" w:eastAsia="Times New Roman" w:hAnsi="Verdana" w:cs="Times New Roman"/>
                <w:sz w:val="20"/>
                <w:szCs w:val="20"/>
                <w:lang w:val="es-ES_tradnl" w:eastAsia="es-ES"/>
              </w:rPr>
              <w:t xml:space="preserve">         </w:t>
            </w:r>
            <w:r w:rsidRPr="006668A8">
              <w:rPr>
                <w:rFonts w:ascii="Verdana" w:eastAsia="Times New Roman" w:hAnsi="Verdana" w:cs="Times New Roman"/>
                <w:sz w:val="20"/>
                <w:szCs w:val="20"/>
                <w:highlight w:val="yellow"/>
                <w:lang w:val="es-ES_tradnl" w:eastAsia="es-ES"/>
              </w:rPr>
              <w:t>La primera vía</w:t>
            </w:r>
            <w:r w:rsidRPr="007342A6">
              <w:rPr>
                <w:rFonts w:ascii="Verdana" w:eastAsia="Times New Roman" w:hAnsi="Verdana" w:cs="Times New Roman"/>
                <w:sz w:val="20"/>
                <w:szCs w:val="20"/>
                <w:lang w:val="es-ES_tradnl" w:eastAsia="es-ES"/>
              </w:rPr>
              <w:t xml:space="preserve"> parte de la observación de la existencia de </w:t>
            </w:r>
            <w:r w:rsidRPr="006668A8">
              <w:rPr>
                <w:rFonts w:ascii="Verdana" w:eastAsia="Times New Roman" w:hAnsi="Verdana" w:cs="Times New Roman"/>
                <w:sz w:val="20"/>
                <w:szCs w:val="20"/>
                <w:highlight w:val="yellow"/>
                <w:lang w:val="es-ES_tradnl" w:eastAsia="es-ES"/>
              </w:rPr>
              <w:t>movimiento</w:t>
            </w:r>
            <w:r w:rsidRPr="007342A6">
              <w:rPr>
                <w:rFonts w:ascii="Verdana" w:eastAsia="Times New Roman" w:hAnsi="Verdana" w:cs="Times New Roman"/>
                <w:sz w:val="20"/>
                <w:szCs w:val="20"/>
                <w:lang w:val="es-ES_tradnl" w:eastAsia="es-ES"/>
              </w:rPr>
              <w:t xml:space="preserve"> y termina afirmando la existencia de Dios como Motor Inmóvil</w:t>
            </w:r>
            <w:r w:rsidRPr="006668A8">
              <w:rPr>
                <w:rFonts w:ascii="Verdana" w:eastAsia="Times New Roman" w:hAnsi="Verdana" w:cs="Times New Roman"/>
                <w:sz w:val="20"/>
                <w:szCs w:val="20"/>
                <w:highlight w:val="yellow"/>
                <w:lang w:val="es-ES_tradnl" w:eastAsia="es-ES"/>
              </w:rPr>
              <w:t>; la segunda</w:t>
            </w:r>
            <w:r w:rsidRPr="007342A6">
              <w:rPr>
                <w:rFonts w:ascii="Verdana" w:eastAsia="Times New Roman" w:hAnsi="Verdana" w:cs="Times New Roman"/>
                <w:sz w:val="20"/>
                <w:szCs w:val="20"/>
                <w:lang w:val="es-ES_tradnl" w:eastAsia="es-ES"/>
              </w:rPr>
              <w:t xml:space="preserve"> parte de la existencia de </w:t>
            </w:r>
            <w:r w:rsidRPr="006668A8">
              <w:rPr>
                <w:rFonts w:ascii="Verdana" w:eastAsia="Times New Roman" w:hAnsi="Verdana" w:cs="Times New Roman"/>
                <w:sz w:val="20"/>
                <w:szCs w:val="20"/>
                <w:highlight w:val="yellow"/>
                <w:lang w:val="es-ES_tradnl" w:eastAsia="es-ES"/>
              </w:rPr>
              <w:t>causas en el mundo</w:t>
            </w:r>
            <w:r w:rsidRPr="007342A6">
              <w:rPr>
                <w:rFonts w:ascii="Verdana" w:eastAsia="Times New Roman" w:hAnsi="Verdana" w:cs="Times New Roman"/>
                <w:sz w:val="20"/>
                <w:szCs w:val="20"/>
                <w:lang w:val="es-ES_tradnl" w:eastAsia="es-ES"/>
              </w:rPr>
              <w:t xml:space="preserve"> y concluye en la existencia de una Causa </w:t>
            </w:r>
            <w:proofErr w:type="spellStart"/>
            <w:r w:rsidRPr="007342A6">
              <w:rPr>
                <w:rFonts w:ascii="Verdana" w:eastAsia="Times New Roman" w:hAnsi="Verdana" w:cs="Times New Roman"/>
                <w:sz w:val="20"/>
                <w:szCs w:val="20"/>
                <w:lang w:val="es-ES_tradnl" w:eastAsia="es-ES"/>
              </w:rPr>
              <w:t>Incausada</w:t>
            </w:r>
            <w:proofErr w:type="spellEnd"/>
            <w:r w:rsidRPr="007342A6">
              <w:rPr>
                <w:rFonts w:ascii="Verdana" w:eastAsia="Times New Roman" w:hAnsi="Verdana" w:cs="Times New Roman"/>
                <w:sz w:val="20"/>
                <w:szCs w:val="20"/>
                <w:lang w:val="es-ES_tradnl" w:eastAsia="es-ES"/>
              </w:rPr>
              <w:t xml:space="preserve">; la cuarta de la existencia de diferencias en la perfección de los seres del mundo y termina proponiendo la existencia de un ser perfectísimo. Pero las más interesantes son la tercera y la quinta. </w:t>
            </w:r>
            <w:r w:rsidRPr="00CD03A6">
              <w:rPr>
                <w:rFonts w:ascii="Verdana" w:eastAsia="Times New Roman" w:hAnsi="Verdana" w:cs="Times New Roman"/>
                <w:sz w:val="20"/>
                <w:szCs w:val="20"/>
                <w:highlight w:val="yellow"/>
                <w:lang w:val="es-ES_tradnl" w:eastAsia="es-ES"/>
              </w:rPr>
              <w:t xml:space="preserve">La </w:t>
            </w:r>
            <w:r w:rsidRPr="00CD03A6">
              <w:rPr>
                <w:rFonts w:ascii="Verdana" w:eastAsia="Times New Roman" w:hAnsi="Verdana" w:cs="Times New Roman"/>
                <w:bCs/>
                <w:sz w:val="20"/>
                <w:szCs w:val="20"/>
                <w:highlight w:val="yellow"/>
                <w:lang w:val="es-ES_tradnl" w:eastAsia="es-ES"/>
              </w:rPr>
              <w:t>Tercera Vía</w:t>
            </w:r>
            <w:r w:rsidRPr="007342A6">
              <w:rPr>
                <w:rFonts w:ascii="Verdana" w:eastAsia="Times New Roman" w:hAnsi="Verdana" w:cs="Times New Roman"/>
                <w:sz w:val="20"/>
                <w:szCs w:val="20"/>
                <w:lang w:val="es-ES_tradnl" w:eastAsia="es-ES"/>
              </w:rPr>
              <w:t xml:space="preserve"> comienza destacando uno de los rasgos más importantes de todos los objetos finitos, la radical insuficiencia de su ser, la </w:t>
            </w:r>
            <w:r w:rsidRPr="00CD03A6">
              <w:rPr>
                <w:rFonts w:ascii="Verdana" w:eastAsia="Times New Roman" w:hAnsi="Verdana" w:cs="Times New Roman"/>
                <w:iCs/>
                <w:sz w:val="20"/>
                <w:szCs w:val="20"/>
                <w:highlight w:val="yellow"/>
                <w:lang w:val="es-ES_tradnl" w:eastAsia="es-ES"/>
              </w:rPr>
              <w:t>contingencia</w:t>
            </w:r>
            <w:r w:rsidRPr="007342A6">
              <w:rPr>
                <w:rFonts w:ascii="Verdana" w:eastAsia="Times New Roman" w:hAnsi="Verdana" w:cs="Times New Roman"/>
                <w:sz w:val="20"/>
                <w:szCs w:val="20"/>
                <w:lang w:val="es-ES_tradnl" w:eastAsia="es-ES"/>
              </w:rPr>
              <w:t xml:space="preserve">: todos los seres existen pero podrían no existir, tienen los rasgos que tienen pero podrían no tenerlos. Si existen y podrían no existir es pensable un tiempo en el que no existían; y si nada más que ellos </w:t>
            </w:r>
            <w:proofErr w:type="gramStart"/>
            <w:r w:rsidRPr="007342A6">
              <w:rPr>
                <w:rFonts w:ascii="Verdana" w:eastAsia="Times New Roman" w:hAnsi="Verdana" w:cs="Times New Roman"/>
                <w:sz w:val="20"/>
                <w:szCs w:val="20"/>
                <w:lang w:val="es-ES_tradnl" w:eastAsia="es-ES"/>
              </w:rPr>
              <w:t>existiera</w:t>
            </w:r>
            <w:proofErr w:type="gramEnd"/>
            <w:r w:rsidRPr="007342A6">
              <w:rPr>
                <w:rFonts w:ascii="Verdana" w:eastAsia="Times New Roman" w:hAnsi="Verdana" w:cs="Times New Roman"/>
                <w:sz w:val="20"/>
                <w:szCs w:val="20"/>
                <w:lang w:val="es-ES_tradnl" w:eastAsia="es-ES"/>
              </w:rPr>
              <w:t xml:space="preserve"> en la realidad, ahora nada tendría que existir. Como, obviamente, este no es el caso, es preciso suponer que junto con los seres contingentes exista un </w:t>
            </w:r>
            <w:r w:rsidRPr="00CD03A6">
              <w:rPr>
                <w:rFonts w:ascii="Verdana" w:eastAsia="Times New Roman" w:hAnsi="Verdana" w:cs="Times New Roman"/>
                <w:bCs/>
                <w:sz w:val="20"/>
                <w:szCs w:val="20"/>
                <w:lang w:val="es-ES_tradnl" w:eastAsia="es-ES"/>
              </w:rPr>
              <w:t>ser necesario</w:t>
            </w:r>
            <w:r w:rsidRPr="007342A6">
              <w:rPr>
                <w:rFonts w:ascii="Verdana" w:eastAsia="Times New Roman" w:hAnsi="Verdana" w:cs="Times New Roman"/>
                <w:sz w:val="20"/>
                <w:szCs w:val="20"/>
                <w:lang w:val="es-ES_tradnl" w:eastAsia="es-ES"/>
              </w:rPr>
              <w:t xml:space="preserve">, un ser que tenga la razón de su existencia en sí mismo y no en otro, y ese ser es Dios. </w:t>
            </w:r>
            <w:r w:rsidR="00CD03A6">
              <w:rPr>
                <w:rFonts w:ascii="Verdana" w:eastAsia="Times New Roman" w:hAnsi="Verdana" w:cs="Times New Roman"/>
                <w:sz w:val="20"/>
                <w:szCs w:val="20"/>
                <w:lang w:val="es-ES_tradnl" w:eastAsia="es-ES"/>
              </w:rPr>
              <w:t xml:space="preserve">La </w:t>
            </w:r>
            <w:r w:rsidR="00CD03A6" w:rsidRPr="00CD03A6">
              <w:rPr>
                <w:rFonts w:ascii="Verdana" w:eastAsia="Times New Roman" w:hAnsi="Verdana" w:cs="Times New Roman"/>
                <w:sz w:val="20"/>
                <w:szCs w:val="20"/>
                <w:highlight w:val="yellow"/>
                <w:lang w:val="es-ES_tradnl" w:eastAsia="es-ES"/>
              </w:rPr>
              <w:t>cuarta</w:t>
            </w:r>
            <w:r w:rsidR="00CD03A6">
              <w:rPr>
                <w:rFonts w:ascii="Verdana" w:eastAsia="Times New Roman" w:hAnsi="Verdana" w:cs="Times New Roman"/>
                <w:sz w:val="20"/>
                <w:szCs w:val="20"/>
                <w:lang w:val="es-ES_tradnl" w:eastAsia="es-ES"/>
              </w:rPr>
              <w:t xml:space="preserve"> se basa en la variedad de los grados de </w:t>
            </w:r>
            <w:r w:rsidR="00CD03A6" w:rsidRPr="00CD03A6">
              <w:rPr>
                <w:rFonts w:ascii="Verdana" w:eastAsia="Times New Roman" w:hAnsi="Verdana" w:cs="Times New Roman"/>
                <w:sz w:val="20"/>
                <w:szCs w:val="20"/>
                <w:highlight w:val="yellow"/>
                <w:lang w:val="es-ES_tradnl" w:eastAsia="es-ES"/>
              </w:rPr>
              <w:t>perfección</w:t>
            </w:r>
            <w:r w:rsidR="00CD03A6">
              <w:rPr>
                <w:rFonts w:ascii="Verdana" w:eastAsia="Times New Roman" w:hAnsi="Verdana" w:cs="Times New Roman"/>
                <w:sz w:val="20"/>
                <w:szCs w:val="20"/>
                <w:lang w:val="es-ES_tradnl" w:eastAsia="es-ES"/>
              </w:rPr>
              <w:t xml:space="preserve"> existentes en los seres naturales, y concluye la existencia de un ser sumamente perfecto. </w:t>
            </w:r>
            <w:r w:rsidRPr="007342A6">
              <w:rPr>
                <w:rFonts w:ascii="Verdana" w:eastAsia="Times New Roman" w:hAnsi="Verdana" w:cs="Times New Roman"/>
                <w:sz w:val="20"/>
                <w:szCs w:val="20"/>
                <w:lang w:val="es-ES_tradnl" w:eastAsia="es-ES"/>
              </w:rPr>
              <w:t xml:space="preserve">La </w:t>
            </w:r>
            <w:r w:rsidRPr="00CD03A6">
              <w:rPr>
                <w:rFonts w:ascii="Verdana" w:eastAsia="Times New Roman" w:hAnsi="Verdana" w:cs="Times New Roman"/>
                <w:bCs/>
                <w:sz w:val="20"/>
                <w:szCs w:val="20"/>
                <w:highlight w:val="yellow"/>
                <w:lang w:val="es-ES_tradnl" w:eastAsia="es-ES"/>
              </w:rPr>
              <w:t>Quinta Vía</w:t>
            </w:r>
            <w:r w:rsidRPr="007342A6">
              <w:rPr>
                <w:rFonts w:ascii="Verdana" w:eastAsia="Times New Roman" w:hAnsi="Verdana" w:cs="Times New Roman"/>
                <w:sz w:val="20"/>
                <w:szCs w:val="20"/>
                <w:lang w:val="es-ES_tradnl" w:eastAsia="es-ES"/>
              </w:rPr>
              <w:t xml:space="preserve"> parte de la existencia de </w:t>
            </w:r>
            <w:r w:rsidR="00CD03A6">
              <w:rPr>
                <w:rFonts w:ascii="Verdana" w:eastAsia="Times New Roman" w:hAnsi="Verdana" w:cs="Times New Roman"/>
                <w:sz w:val="20"/>
                <w:szCs w:val="20"/>
                <w:lang w:val="es-ES_tradnl" w:eastAsia="es-ES"/>
              </w:rPr>
              <w:t xml:space="preserve">un </w:t>
            </w:r>
            <w:r w:rsidR="00CD03A6" w:rsidRPr="00CD03A6">
              <w:rPr>
                <w:rFonts w:ascii="Verdana" w:eastAsia="Times New Roman" w:hAnsi="Verdana" w:cs="Times New Roman"/>
                <w:sz w:val="20"/>
                <w:szCs w:val="20"/>
                <w:highlight w:val="yellow"/>
                <w:lang w:val="es-ES_tradnl" w:eastAsia="es-ES"/>
              </w:rPr>
              <w:t xml:space="preserve">orden </w:t>
            </w:r>
            <w:proofErr w:type="spellStart"/>
            <w:r w:rsidR="00CD03A6" w:rsidRPr="00CD03A6">
              <w:rPr>
                <w:rFonts w:ascii="Verdana" w:eastAsia="Times New Roman" w:hAnsi="Verdana" w:cs="Times New Roman"/>
                <w:sz w:val="20"/>
                <w:szCs w:val="20"/>
                <w:highlight w:val="yellow"/>
                <w:lang w:val="es-ES_tradnl" w:eastAsia="es-ES"/>
              </w:rPr>
              <w:t>finalístico</w:t>
            </w:r>
            <w:proofErr w:type="spellEnd"/>
            <w:r w:rsidR="00CD03A6">
              <w:rPr>
                <w:rFonts w:ascii="Verdana" w:eastAsia="Times New Roman" w:hAnsi="Verdana" w:cs="Times New Roman"/>
                <w:sz w:val="20"/>
                <w:szCs w:val="20"/>
                <w:lang w:val="es-ES_tradnl" w:eastAsia="es-ES"/>
              </w:rPr>
              <w:t xml:space="preserve"> natural, </w:t>
            </w:r>
            <w:r w:rsidRPr="007342A6">
              <w:rPr>
                <w:rFonts w:ascii="Verdana" w:eastAsia="Times New Roman" w:hAnsi="Verdana" w:cs="Times New Roman"/>
                <w:sz w:val="20"/>
                <w:szCs w:val="20"/>
                <w:lang w:val="es-ES_tradnl" w:eastAsia="es-ES"/>
              </w:rPr>
              <w:t>y de la necesidad de que exista siempre u</w:t>
            </w:r>
            <w:r w:rsidR="00CD03A6">
              <w:rPr>
                <w:rFonts w:ascii="Verdana" w:eastAsia="Times New Roman" w:hAnsi="Verdana" w:cs="Times New Roman"/>
                <w:sz w:val="20"/>
                <w:szCs w:val="20"/>
                <w:lang w:val="es-ES_tradnl" w:eastAsia="es-ES"/>
              </w:rPr>
              <w:t>n fin último que dé sentido completo a este orden</w:t>
            </w:r>
            <w:r w:rsidRPr="007342A6">
              <w:rPr>
                <w:rFonts w:ascii="Verdana" w:eastAsia="Times New Roman" w:hAnsi="Verdana" w:cs="Times New Roman"/>
                <w:sz w:val="20"/>
                <w:szCs w:val="20"/>
                <w:lang w:val="es-ES_tradnl" w:eastAsia="es-ES"/>
              </w:rPr>
              <w:t>.</w:t>
            </w:r>
          </w:p>
          <w:p w:rsidR="007342A6" w:rsidRPr="007342A6" w:rsidRDefault="007342A6" w:rsidP="007342A6">
            <w:pPr>
              <w:spacing w:after="0" w:line="360" w:lineRule="auto"/>
              <w:jc w:val="both"/>
              <w:rPr>
                <w:rFonts w:ascii="Times New Roman" w:eastAsia="Times New Roman" w:hAnsi="Times New Roman" w:cs="Times New Roman"/>
                <w:sz w:val="24"/>
                <w:szCs w:val="24"/>
                <w:lang w:eastAsia="es-ES"/>
              </w:rPr>
            </w:pPr>
            <w:r w:rsidRPr="007342A6">
              <w:rPr>
                <w:rFonts w:ascii="Times New Roman" w:eastAsia="Times New Roman" w:hAnsi="Times New Roman" w:cs="Times New Roman"/>
                <w:sz w:val="24"/>
                <w:szCs w:val="24"/>
                <w:lang w:eastAsia="es-ES"/>
              </w:rPr>
              <w:t> </w:t>
            </w:r>
          </w:p>
          <w:p w:rsidR="007342A6" w:rsidRPr="007342A6" w:rsidRDefault="007342A6" w:rsidP="007342A6">
            <w:pPr>
              <w:spacing w:after="0" w:line="360" w:lineRule="auto"/>
              <w:jc w:val="both"/>
              <w:rPr>
                <w:rFonts w:ascii="Times New Roman" w:eastAsia="Times New Roman" w:hAnsi="Times New Roman" w:cs="Times New Roman"/>
                <w:sz w:val="24"/>
                <w:szCs w:val="24"/>
                <w:lang w:eastAsia="es-ES"/>
              </w:rPr>
            </w:pPr>
            <w:bookmarkStart w:id="5" w:name="III._La_esencia_de_dios"/>
            <w:r w:rsidRPr="007342A6">
              <w:rPr>
                <w:rFonts w:ascii="Verdana" w:eastAsia="Times New Roman" w:hAnsi="Verdana" w:cs="Times New Roman"/>
                <w:b/>
                <w:bCs/>
                <w:caps/>
                <w:color w:val="800000"/>
                <w:sz w:val="20"/>
                <w:szCs w:val="20"/>
                <w:lang w:val="es-ES_tradnl" w:eastAsia="es-ES"/>
              </w:rPr>
              <w:t>III. La esencia de dios</w:t>
            </w:r>
            <w:bookmarkEnd w:id="5"/>
          </w:p>
          <w:p w:rsidR="007342A6" w:rsidRPr="007342A6" w:rsidRDefault="007342A6" w:rsidP="007342A6">
            <w:pPr>
              <w:spacing w:after="0" w:line="360" w:lineRule="auto"/>
              <w:jc w:val="both"/>
              <w:rPr>
                <w:rFonts w:ascii="Times New Roman" w:eastAsia="Times New Roman" w:hAnsi="Times New Roman" w:cs="Times New Roman"/>
                <w:sz w:val="24"/>
                <w:szCs w:val="24"/>
                <w:lang w:eastAsia="es-ES"/>
              </w:rPr>
            </w:pPr>
            <w:r w:rsidRPr="007342A6">
              <w:rPr>
                <w:rFonts w:ascii="Verdana" w:eastAsia="Times New Roman" w:hAnsi="Verdana" w:cs="Times New Roman"/>
                <w:sz w:val="20"/>
                <w:szCs w:val="20"/>
                <w:lang w:val="es-ES_tradnl" w:eastAsia="es-ES"/>
              </w:rPr>
              <w:t xml:space="preserve">     Uno de los principales retos a los que se enfrenta Santo Tomás en este tema es el de defender la posibilidad del conocimiento de Dios sin que se rebaje la calidad de su ser. Es preciso mantener una posición equilibrada que nos aleje de dos extremos: afirmar la posibilidad del conocimiento de Dios pero a costa de aproximar demasiado su ser a las cosas del mundo (con el peligro de su </w:t>
            </w:r>
            <w:proofErr w:type="spellStart"/>
            <w:r w:rsidRPr="007342A6">
              <w:rPr>
                <w:rFonts w:ascii="Verdana" w:eastAsia="Times New Roman" w:hAnsi="Verdana" w:cs="Times New Roman"/>
                <w:i/>
                <w:iCs/>
                <w:sz w:val="20"/>
                <w:szCs w:val="20"/>
                <w:lang w:val="es-ES_tradnl" w:eastAsia="es-ES"/>
              </w:rPr>
              <w:t>antropomorfización</w:t>
            </w:r>
            <w:proofErr w:type="spellEnd"/>
            <w:r w:rsidRPr="007342A6">
              <w:rPr>
                <w:rFonts w:ascii="Verdana" w:eastAsia="Times New Roman" w:hAnsi="Verdana" w:cs="Times New Roman"/>
                <w:sz w:val="20"/>
                <w:szCs w:val="20"/>
                <w:lang w:val="es-ES_tradnl" w:eastAsia="es-ES"/>
              </w:rPr>
              <w:t xml:space="preserve">); en el otro extremo tendríamos la preocupación radical de separar a Dios del mundo y con ello la tentación de negar la posibilidad de su </w:t>
            </w:r>
            <w:r w:rsidRPr="007342A6">
              <w:rPr>
                <w:rFonts w:ascii="Verdana" w:eastAsia="Times New Roman" w:hAnsi="Verdana" w:cs="Times New Roman"/>
                <w:sz w:val="20"/>
                <w:szCs w:val="20"/>
                <w:lang w:val="es-ES_tradnl" w:eastAsia="es-ES"/>
              </w:rPr>
              <w:lastRenderedPageBreak/>
              <w:t xml:space="preserve">conocimiento, defendiendo únicamente un conocimiento negativo de su ser o la posibilidad de acceso </w:t>
            </w:r>
            <w:proofErr w:type="spellStart"/>
            <w:r w:rsidRPr="007342A6">
              <w:rPr>
                <w:rFonts w:ascii="Verdana" w:eastAsia="Times New Roman" w:hAnsi="Verdana" w:cs="Times New Roman"/>
                <w:sz w:val="20"/>
                <w:szCs w:val="20"/>
                <w:lang w:val="es-ES_tradnl" w:eastAsia="es-ES"/>
              </w:rPr>
              <w:t>arracional</w:t>
            </w:r>
            <w:proofErr w:type="spellEnd"/>
            <w:r w:rsidRPr="007342A6">
              <w:rPr>
                <w:rFonts w:ascii="Verdana" w:eastAsia="Times New Roman" w:hAnsi="Verdana" w:cs="Times New Roman"/>
                <w:sz w:val="20"/>
                <w:szCs w:val="20"/>
                <w:lang w:val="es-ES_tradnl" w:eastAsia="es-ES"/>
              </w:rPr>
              <w:t xml:space="preserve"> (por la mística, por ejemplo). Santo Tomás empleará varios recursos</w:t>
            </w:r>
            <w:r w:rsidR="00CD03A6">
              <w:rPr>
                <w:rFonts w:ascii="Verdana" w:eastAsia="Times New Roman" w:hAnsi="Verdana" w:cs="Times New Roman"/>
                <w:sz w:val="20"/>
                <w:szCs w:val="20"/>
                <w:lang w:val="es-ES_tradnl" w:eastAsia="es-ES"/>
              </w:rPr>
              <w:t>, también llamados vías, para</w:t>
            </w:r>
            <w:r w:rsidRPr="007342A6">
              <w:rPr>
                <w:rFonts w:ascii="Verdana" w:eastAsia="Times New Roman" w:hAnsi="Verdana" w:cs="Times New Roman"/>
                <w:sz w:val="20"/>
                <w:szCs w:val="20"/>
                <w:lang w:val="es-ES_tradnl" w:eastAsia="es-ES"/>
              </w:rPr>
              <w:t xml:space="preserve"> mantener una cierta equidistancia entre estas posiciones extremas</w:t>
            </w:r>
            <w:r w:rsidR="00CD03A6">
              <w:rPr>
                <w:rFonts w:ascii="Verdana" w:eastAsia="Times New Roman" w:hAnsi="Verdana" w:cs="Times New Roman"/>
                <w:sz w:val="20"/>
                <w:szCs w:val="20"/>
                <w:lang w:val="es-ES_tradnl" w:eastAsia="es-ES"/>
              </w:rPr>
              <w:t xml:space="preserve">, y </w:t>
            </w:r>
            <w:proofErr w:type="spellStart"/>
            <w:r w:rsidR="00CD03A6">
              <w:rPr>
                <w:rFonts w:ascii="Verdana" w:eastAsia="Times New Roman" w:hAnsi="Verdana" w:cs="Times New Roman"/>
                <w:sz w:val="20"/>
                <w:szCs w:val="20"/>
                <w:lang w:val="es-ES_tradnl" w:eastAsia="es-ES"/>
              </w:rPr>
              <w:t>posibiltar</w:t>
            </w:r>
            <w:proofErr w:type="spellEnd"/>
            <w:r w:rsidR="00CD03A6">
              <w:rPr>
                <w:rFonts w:ascii="Verdana" w:eastAsia="Times New Roman" w:hAnsi="Verdana" w:cs="Times New Roman"/>
                <w:sz w:val="20"/>
                <w:szCs w:val="20"/>
                <w:lang w:val="es-ES_tradnl" w:eastAsia="es-ES"/>
              </w:rPr>
              <w:t xml:space="preserve"> así, aunque de modo precario, </w:t>
            </w:r>
            <w:r w:rsidR="00CD03A6" w:rsidRPr="00CD03A6">
              <w:rPr>
                <w:rFonts w:ascii="Verdana" w:eastAsia="Times New Roman" w:hAnsi="Verdana" w:cs="Times New Roman"/>
                <w:sz w:val="20"/>
                <w:szCs w:val="20"/>
                <w:highlight w:val="yellow"/>
                <w:lang w:val="es-ES_tradnl" w:eastAsia="es-ES"/>
              </w:rPr>
              <w:t>el conocimiento de qué es Dios</w:t>
            </w:r>
            <w:r w:rsidR="00CD03A6">
              <w:rPr>
                <w:rFonts w:ascii="Verdana" w:eastAsia="Times New Roman" w:hAnsi="Verdana" w:cs="Times New Roman"/>
                <w:sz w:val="20"/>
                <w:szCs w:val="20"/>
                <w:lang w:val="es-ES_tradnl" w:eastAsia="es-ES"/>
              </w:rPr>
              <w:t xml:space="preserve">; </w:t>
            </w:r>
            <w:r w:rsidR="00CD03A6" w:rsidRPr="00CD03A6">
              <w:rPr>
                <w:rFonts w:ascii="Verdana" w:eastAsia="Times New Roman" w:hAnsi="Verdana" w:cs="Times New Roman"/>
                <w:sz w:val="20"/>
                <w:szCs w:val="20"/>
                <w:highlight w:val="yellow"/>
                <w:lang w:val="es-ES_tradnl" w:eastAsia="es-ES"/>
              </w:rPr>
              <w:t xml:space="preserve">vía de </w:t>
            </w:r>
            <w:r w:rsidRPr="00CD03A6">
              <w:rPr>
                <w:rFonts w:ascii="Verdana" w:eastAsia="Times New Roman" w:hAnsi="Verdana" w:cs="Times New Roman"/>
                <w:b/>
                <w:bCs/>
                <w:sz w:val="20"/>
                <w:szCs w:val="20"/>
                <w:highlight w:val="yellow"/>
                <w:lang w:val="es-ES_tradnl" w:eastAsia="es-ES"/>
              </w:rPr>
              <w:t>la negación</w:t>
            </w:r>
            <w:r w:rsidRPr="007342A6">
              <w:rPr>
                <w:rFonts w:ascii="Verdana" w:eastAsia="Times New Roman" w:hAnsi="Verdana" w:cs="Times New Roman"/>
                <w:sz w:val="20"/>
                <w:szCs w:val="20"/>
                <w:lang w:val="es-ES_tradnl" w:eastAsia="es-ES"/>
              </w:rPr>
              <w:t xml:space="preserve">: obtenemos un concepto negativo de Dios negando de Dios las propiedades de las criaturas que implican imperfección: Dios es inmóvil, acto puro, inmutable, simple;  </w:t>
            </w:r>
            <w:r w:rsidRPr="007342A6">
              <w:rPr>
                <w:rFonts w:ascii="Verdana" w:eastAsia="Times New Roman" w:hAnsi="Verdana" w:cs="Times New Roman"/>
                <w:b/>
                <w:bCs/>
                <w:sz w:val="20"/>
                <w:szCs w:val="20"/>
                <w:lang w:val="es-ES_tradnl" w:eastAsia="es-ES"/>
              </w:rPr>
              <w:t xml:space="preserve">la </w:t>
            </w:r>
            <w:r w:rsidRPr="00CD03A6">
              <w:rPr>
                <w:rFonts w:ascii="Verdana" w:eastAsia="Times New Roman" w:hAnsi="Verdana" w:cs="Times New Roman"/>
                <w:b/>
                <w:bCs/>
                <w:sz w:val="20"/>
                <w:szCs w:val="20"/>
                <w:highlight w:val="yellow"/>
                <w:lang w:val="es-ES_tradnl" w:eastAsia="es-ES"/>
              </w:rPr>
              <w:t>eminencia</w:t>
            </w:r>
            <w:r w:rsidRPr="007342A6">
              <w:rPr>
                <w:rFonts w:ascii="Verdana" w:eastAsia="Times New Roman" w:hAnsi="Verdana" w:cs="Times New Roman"/>
                <w:sz w:val="20"/>
                <w:szCs w:val="20"/>
                <w:lang w:val="es-ES_tradnl" w:eastAsia="es-ES"/>
              </w:rPr>
              <w:t xml:space="preserve"> diremos que Dios posee de forma infinita las perfecciones que encontramos en las criaturas: bondad, inteligencia, voluntad. Por su parte, </w:t>
            </w:r>
            <w:r w:rsidRPr="007342A6">
              <w:rPr>
                <w:rFonts w:ascii="Verdana" w:eastAsia="Times New Roman" w:hAnsi="Verdana" w:cs="Times New Roman"/>
                <w:b/>
                <w:bCs/>
                <w:sz w:val="20"/>
                <w:szCs w:val="20"/>
                <w:lang w:val="es-ES_tradnl" w:eastAsia="es-ES"/>
              </w:rPr>
              <w:t xml:space="preserve">la </w:t>
            </w:r>
            <w:r w:rsidRPr="00CD03A6">
              <w:rPr>
                <w:rFonts w:ascii="Verdana" w:eastAsia="Times New Roman" w:hAnsi="Verdana" w:cs="Times New Roman"/>
                <w:b/>
                <w:bCs/>
                <w:sz w:val="20"/>
                <w:szCs w:val="20"/>
                <w:highlight w:val="yellow"/>
                <w:lang w:val="es-ES_tradnl" w:eastAsia="es-ES"/>
              </w:rPr>
              <w:t>analogía</w:t>
            </w:r>
            <w:r w:rsidRPr="007342A6">
              <w:rPr>
                <w:rFonts w:ascii="Verdana" w:eastAsia="Times New Roman" w:hAnsi="Verdana" w:cs="Times New Roman"/>
                <w:b/>
                <w:bCs/>
                <w:sz w:val="20"/>
                <w:szCs w:val="20"/>
                <w:lang w:val="es-ES_tradnl" w:eastAsia="es-ES"/>
              </w:rPr>
              <w:t xml:space="preserve"> </w:t>
            </w:r>
            <w:r w:rsidRPr="007342A6">
              <w:rPr>
                <w:rFonts w:ascii="Verdana" w:eastAsia="Times New Roman" w:hAnsi="Verdana" w:cs="Times New Roman"/>
                <w:sz w:val="20"/>
                <w:szCs w:val="20"/>
                <w:lang w:val="es-ES_tradnl" w:eastAsia="es-ES"/>
              </w:rPr>
              <w:t xml:space="preserve">nos recuerda que las palabras empleadas para pensar a Dios no tienen exactamente el mismo significado que poseen cuando las empleamos para referirnos a las cosas finitas (no tienen un significado unívoco), pero tampoco equívoco, sino analógico, en </w:t>
            </w:r>
            <w:r w:rsidR="00CD03A6">
              <w:rPr>
                <w:rFonts w:ascii="Verdana" w:eastAsia="Times New Roman" w:hAnsi="Verdana" w:cs="Times New Roman"/>
                <w:sz w:val="20"/>
                <w:szCs w:val="20"/>
                <w:lang w:val="es-ES_tradnl" w:eastAsia="es-ES"/>
              </w:rPr>
              <w:t>parte igual y en parte distinto; por ejemplo, decimos que Dios nos “habla”, si bien no con voz, sino mediante la fe, su creación o el amor.</w:t>
            </w:r>
          </w:p>
          <w:p w:rsidR="007342A6" w:rsidRPr="007342A6" w:rsidRDefault="007342A6" w:rsidP="00B96214">
            <w:pPr>
              <w:spacing w:after="0" w:line="360" w:lineRule="auto"/>
              <w:jc w:val="both"/>
              <w:rPr>
                <w:rFonts w:ascii="Times New Roman" w:eastAsia="Times New Roman" w:hAnsi="Times New Roman" w:cs="Times New Roman"/>
                <w:sz w:val="24"/>
                <w:szCs w:val="24"/>
                <w:lang w:eastAsia="es-ES"/>
              </w:rPr>
            </w:pPr>
            <w:r w:rsidRPr="007342A6">
              <w:rPr>
                <w:rFonts w:ascii="Verdana" w:eastAsia="Times New Roman" w:hAnsi="Verdana" w:cs="Times New Roman"/>
                <w:sz w:val="20"/>
                <w:szCs w:val="20"/>
                <w:lang w:val="es-ES_tradnl" w:eastAsia="es-ES"/>
              </w:rPr>
              <w:t xml:space="preserve">     Las cinco vías nos suministran otros tantos predicados de Dios: Motor inmóvil, Causa </w:t>
            </w:r>
            <w:proofErr w:type="spellStart"/>
            <w:r w:rsidRPr="007342A6">
              <w:rPr>
                <w:rFonts w:ascii="Verdana" w:eastAsia="Times New Roman" w:hAnsi="Verdana" w:cs="Times New Roman"/>
                <w:sz w:val="20"/>
                <w:szCs w:val="20"/>
                <w:lang w:val="es-ES_tradnl" w:eastAsia="es-ES"/>
              </w:rPr>
              <w:t>incausada</w:t>
            </w:r>
            <w:proofErr w:type="spellEnd"/>
            <w:r w:rsidRPr="007342A6">
              <w:rPr>
                <w:rFonts w:ascii="Verdana" w:eastAsia="Times New Roman" w:hAnsi="Verdana" w:cs="Times New Roman"/>
                <w:sz w:val="20"/>
                <w:szCs w:val="20"/>
                <w:lang w:val="es-ES_tradnl" w:eastAsia="es-ES"/>
              </w:rPr>
              <w:t>, Ser necesario y perfectísimo, Inteligencia suprema</w:t>
            </w:r>
            <w:r w:rsidRPr="00B96214">
              <w:rPr>
                <w:rFonts w:ascii="Verdana" w:eastAsia="Times New Roman" w:hAnsi="Verdana" w:cs="Times New Roman"/>
                <w:sz w:val="20"/>
                <w:szCs w:val="20"/>
                <w:highlight w:val="yellow"/>
                <w:lang w:val="es-ES_tradnl" w:eastAsia="es-ES"/>
              </w:rPr>
              <w:t xml:space="preserve">. El </w:t>
            </w:r>
            <w:r w:rsidRPr="00B96214">
              <w:rPr>
                <w:rFonts w:ascii="Verdana" w:eastAsia="Times New Roman" w:hAnsi="Verdana" w:cs="Times New Roman"/>
                <w:b/>
                <w:bCs/>
                <w:sz w:val="20"/>
                <w:szCs w:val="20"/>
                <w:highlight w:val="yellow"/>
                <w:lang w:val="es-ES_tradnl" w:eastAsia="es-ES"/>
              </w:rPr>
              <w:t>constitutivo formal</w:t>
            </w:r>
            <w:r w:rsidRPr="00B96214">
              <w:rPr>
                <w:rFonts w:ascii="Verdana" w:eastAsia="Times New Roman" w:hAnsi="Verdana" w:cs="Times New Roman"/>
                <w:sz w:val="20"/>
                <w:szCs w:val="20"/>
                <w:highlight w:val="yellow"/>
                <w:lang w:val="es-ES_tradnl" w:eastAsia="es-ES"/>
              </w:rPr>
              <w:t xml:space="preserve"> es el atributo fundamental que, según nuestro modo de conocer, es el primero ontológicamente y del que se derivan todos los demás. El constitutivo formal de Dios es el mismo </w:t>
            </w:r>
            <w:r w:rsidRPr="00B96214">
              <w:rPr>
                <w:rFonts w:ascii="Verdana" w:eastAsia="Times New Roman" w:hAnsi="Verdana" w:cs="Times New Roman"/>
                <w:b/>
                <w:bCs/>
                <w:sz w:val="20"/>
                <w:szCs w:val="20"/>
                <w:highlight w:val="yellow"/>
                <w:lang w:val="es-ES_tradnl" w:eastAsia="es-ES"/>
              </w:rPr>
              <w:t>ser subsistente</w:t>
            </w:r>
            <w:r w:rsidRPr="00B96214">
              <w:rPr>
                <w:rFonts w:ascii="Verdana" w:eastAsia="Times New Roman" w:hAnsi="Verdana" w:cs="Times New Roman"/>
                <w:sz w:val="20"/>
                <w:szCs w:val="20"/>
                <w:highlight w:val="yellow"/>
                <w:lang w:val="es-ES_tradnl" w:eastAsia="es-ES"/>
              </w:rPr>
              <w:t xml:space="preserve">: </w:t>
            </w:r>
            <w:r w:rsidRPr="00B96214">
              <w:rPr>
                <w:rFonts w:ascii="Verdana" w:eastAsia="Times New Roman" w:hAnsi="Verdana" w:cs="Times New Roman"/>
                <w:b/>
                <w:bCs/>
                <w:sz w:val="20"/>
                <w:szCs w:val="20"/>
                <w:highlight w:val="yellow"/>
                <w:lang w:val="es-ES_tradnl" w:eastAsia="es-ES"/>
              </w:rPr>
              <w:t>en Él la esencia se identifica con la existencia</w:t>
            </w:r>
            <w:r w:rsidRPr="00B96214">
              <w:rPr>
                <w:rFonts w:ascii="Verdana" w:eastAsia="Times New Roman" w:hAnsi="Verdana" w:cs="Times New Roman"/>
                <w:sz w:val="20"/>
                <w:szCs w:val="20"/>
                <w:highlight w:val="yellow"/>
                <w:lang w:val="es-ES_tradnl" w:eastAsia="es-ES"/>
              </w:rPr>
              <w:t>. Esta propiedad es la raíz de todas las demás perfecciones y aquello por lo cual su esencia se distingue de los seres creados, en todos los cuales la esencia es distinta de la existencia.</w:t>
            </w:r>
            <w:r w:rsidRPr="007342A6">
              <w:rPr>
                <w:rFonts w:ascii="Verdana" w:eastAsia="Times New Roman" w:hAnsi="Verdana" w:cs="Times New Roman"/>
                <w:sz w:val="20"/>
                <w:szCs w:val="20"/>
                <w:lang w:val="es-ES_tradnl" w:eastAsia="es-ES"/>
              </w:rPr>
              <w:t xml:space="preserve"> </w:t>
            </w:r>
          </w:p>
        </w:tc>
      </w:tr>
      <w:tr w:rsidR="007342A6" w:rsidRPr="007342A6" w:rsidTr="007342A6">
        <w:tc>
          <w:tcPr>
            <w:tcW w:w="5000" w:type="pct"/>
            <w:shd w:val="clear" w:color="auto" w:fill="FFFFFF"/>
            <w:vAlign w:val="center"/>
            <w:hideMark/>
          </w:tcPr>
          <w:p w:rsidR="007342A6" w:rsidRPr="007342A6" w:rsidRDefault="007342A6" w:rsidP="007342A6">
            <w:pPr>
              <w:spacing w:after="0" w:line="240" w:lineRule="auto"/>
              <w:jc w:val="center"/>
              <w:rPr>
                <w:rFonts w:ascii="Times New Roman" w:eastAsia="Times New Roman" w:hAnsi="Times New Roman" w:cs="Times New Roman"/>
                <w:sz w:val="24"/>
                <w:szCs w:val="24"/>
                <w:lang w:eastAsia="es-ES"/>
              </w:rPr>
            </w:pPr>
          </w:p>
        </w:tc>
      </w:tr>
      <w:tr w:rsidR="007342A6" w:rsidRPr="007342A6" w:rsidTr="007342A6">
        <w:tc>
          <w:tcPr>
            <w:tcW w:w="5000" w:type="pct"/>
            <w:shd w:val="clear" w:color="auto" w:fill="FFFFFF"/>
            <w:vAlign w:val="center"/>
            <w:hideMark/>
          </w:tcPr>
          <w:p w:rsidR="007342A6" w:rsidRPr="007342A6" w:rsidRDefault="007342A6" w:rsidP="007342A6">
            <w:pPr>
              <w:spacing w:after="90" w:line="360" w:lineRule="auto"/>
              <w:jc w:val="both"/>
              <w:rPr>
                <w:rFonts w:ascii="Times New Roman" w:eastAsia="Times New Roman" w:hAnsi="Times New Roman" w:cs="Times New Roman"/>
                <w:sz w:val="24"/>
                <w:szCs w:val="24"/>
                <w:lang w:eastAsia="es-ES"/>
              </w:rPr>
            </w:pPr>
            <w:bookmarkStart w:id="6" w:name="IV._LA_CONCEPCION_DEL_HOMBRE"/>
            <w:r w:rsidRPr="007342A6">
              <w:rPr>
                <w:rFonts w:ascii="Verdana" w:eastAsia="Times New Roman" w:hAnsi="Verdana" w:cs="Times New Roman"/>
                <w:b/>
                <w:bCs/>
                <w:color w:val="800000"/>
                <w:sz w:val="20"/>
                <w:szCs w:val="20"/>
                <w:lang w:val="es-ES_tradnl" w:eastAsia="es-ES"/>
              </w:rPr>
              <w:t>IV. LA CONCEPCION DEL HOMBRE</w:t>
            </w:r>
            <w:bookmarkEnd w:id="6"/>
          </w:p>
          <w:p w:rsidR="007342A6" w:rsidRPr="007342A6" w:rsidRDefault="007342A6" w:rsidP="007342A6">
            <w:pPr>
              <w:spacing w:after="0" w:line="360" w:lineRule="auto"/>
              <w:jc w:val="both"/>
              <w:rPr>
                <w:rFonts w:ascii="Times New Roman" w:eastAsia="Times New Roman" w:hAnsi="Times New Roman" w:cs="Times New Roman"/>
                <w:sz w:val="24"/>
                <w:szCs w:val="24"/>
                <w:lang w:eastAsia="es-ES"/>
              </w:rPr>
            </w:pPr>
            <w:r w:rsidRPr="007342A6">
              <w:rPr>
                <w:rFonts w:ascii="Verdana" w:eastAsia="Times New Roman" w:hAnsi="Verdana" w:cs="Times New Roman"/>
                <w:b/>
                <w:bCs/>
                <w:color w:val="2D6E89"/>
                <w:sz w:val="20"/>
                <w:szCs w:val="20"/>
                <w:lang w:val="es-ES_tradnl" w:eastAsia="es-ES"/>
              </w:rPr>
              <w:t>IV.1.</w:t>
            </w:r>
            <w:bookmarkStart w:id="7" w:name="I._La_estructura_de_la_realidad_creada"/>
            <w:r w:rsidRPr="007342A6">
              <w:rPr>
                <w:rFonts w:ascii="Verdana" w:eastAsia="Times New Roman" w:hAnsi="Verdana" w:cs="Times New Roman"/>
                <w:b/>
                <w:bCs/>
                <w:color w:val="2D6E89"/>
                <w:sz w:val="20"/>
                <w:szCs w:val="20"/>
                <w:lang w:val="es-ES_tradnl" w:eastAsia="es-ES"/>
              </w:rPr>
              <w:t xml:space="preserve"> La estructura de la realidad creada</w:t>
            </w:r>
            <w:bookmarkEnd w:id="7"/>
          </w:p>
          <w:p w:rsidR="007342A6" w:rsidRPr="007342A6" w:rsidRDefault="007342A6" w:rsidP="007342A6">
            <w:pPr>
              <w:spacing w:after="0" w:line="360" w:lineRule="auto"/>
              <w:jc w:val="both"/>
              <w:rPr>
                <w:rFonts w:ascii="Times New Roman" w:eastAsia="Times New Roman" w:hAnsi="Times New Roman" w:cs="Times New Roman"/>
                <w:sz w:val="24"/>
                <w:szCs w:val="24"/>
                <w:lang w:eastAsia="es-ES"/>
              </w:rPr>
            </w:pPr>
            <w:r w:rsidRPr="007342A6">
              <w:rPr>
                <w:rFonts w:ascii="Verdana" w:eastAsia="Times New Roman" w:hAnsi="Verdana" w:cs="Times New Roman"/>
                <w:sz w:val="20"/>
                <w:szCs w:val="20"/>
                <w:lang w:val="es-ES_tradnl" w:eastAsia="es-ES"/>
              </w:rPr>
              <w:t xml:space="preserve">      El </w:t>
            </w:r>
            <w:proofErr w:type="spellStart"/>
            <w:r w:rsidRPr="007342A6">
              <w:rPr>
                <w:rFonts w:ascii="Verdana" w:eastAsia="Times New Roman" w:hAnsi="Verdana" w:cs="Times New Roman"/>
                <w:sz w:val="20"/>
                <w:szCs w:val="20"/>
                <w:lang w:val="es-ES_tradnl" w:eastAsia="es-ES"/>
              </w:rPr>
              <w:t>Aquinate</w:t>
            </w:r>
            <w:proofErr w:type="spellEnd"/>
            <w:r w:rsidRPr="007342A6">
              <w:rPr>
                <w:rFonts w:ascii="Verdana" w:eastAsia="Times New Roman" w:hAnsi="Verdana" w:cs="Times New Roman"/>
                <w:sz w:val="20"/>
                <w:szCs w:val="20"/>
                <w:lang w:val="es-ES_tradnl" w:eastAsia="es-ES"/>
              </w:rPr>
              <w:t xml:space="preserve"> parte de la </w:t>
            </w:r>
            <w:r w:rsidRPr="007342A6">
              <w:rPr>
                <w:rFonts w:ascii="Verdana" w:eastAsia="Times New Roman" w:hAnsi="Verdana" w:cs="Times New Roman"/>
                <w:b/>
                <w:bCs/>
                <w:sz w:val="20"/>
                <w:szCs w:val="20"/>
                <w:lang w:val="es-ES_tradnl" w:eastAsia="es-ES"/>
              </w:rPr>
              <w:t>contingencia de todo ser finito</w:t>
            </w:r>
            <w:r w:rsidRPr="007342A6">
              <w:rPr>
                <w:rFonts w:ascii="Verdana" w:eastAsia="Times New Roman" w:hAnsi="Verdana" w:cs="Times New Roman"/>
                <w:sz w:val="20"/>
                <w:szCs w:val="20"/>
                <w:lang w:val="es-ES_tradnl" w:eastAsia="es-ES"/>
              </w:rPr>
              <w:t xml:space="preserve">. Las cosas no se han dado a sí mismas su propio ser, ni su existencia ni su esencia, y éste es precisamente el fundamento metafísico que explica la necesidad de afirmar la existencia de Dios: la indigencia radical de todo ser finito exige un ser que sea fundamento de sí mismo y de todo lo real, </w:t>
            </w:r>
            <w:r w:rsidRPr="007342A6">
              <w:rPr>
                <w:rFonts w:ascii="Verdana" w:eastAsia="Times New Roman" w:hAnsi="Verdana" w:cs="Times New Roman"/>
                <w:b/>
                <w:bCs/>
                <w:sz w:val="20"/>
                <w:szCs w:val="20"/>
                <w:lang w:val="es-ES_tradnl" w:eastAsia="es-ES"/>
              </w:rPr>
              <w:t>Dios</w:t>
            </w:r>
            <w:r w:rsidRPr="00B96214">
              <w:rPr>
                <w:rFonts w:ascii="Verdana" w:eastAsia="Times New Roman" w:hAnsi="Verdana" w:cs="Times New Roman"/>
                <w:sz w:val="20"/>
                <w:szCs w:val="20"/>
                <w:highlight w:val="yellow"/>
                <w:lang w:val="es-ES_tradnl" w:eastAsia="es-ES"/>
              </w:rPr>
              <w:t xml:space="preserve">. Todas las criaturas tienen una </w:t>
            </w:r>
            <w:r w:rsidRPr="00B96214">
              <w:rPr>
                <w:rFonts w:ascii="Verdana" w:eastAsia="Times New Roman" w:hAnsi="Verdana" w:cs="Times New Roman"/>
                <w:i/>
                <w:iCs/>
                <w:sz w:val="20"/>
                <w:szCs w:val="20"/>
                <w:highlight w:val="yellow"/>
                <w:lang w:val="es-ES_tradnl" w:eastAsia="es-ES"/>
              </w:rPr>
              <w:t>composición metafísica de esencia y existencia</w:t>
            </w:r>
            <w:r w:rsidRPr="00B96214">
              <w:rPr>
                <w:rFonts w:ascii="Verdana" w:eastAsia="Times New Roman" w:hAnsi="Verdana" w:cs="Times New Roman"/>
                <w:sz w:val="20"/>
                <w:szCs w:val="20"/>
                <w:highlight w:val="yellow"/>
                <w:lang w:val="es-ES_tradnl" w:eastAsia="es-ES"/>
              </w:rPr>
              <w:t xml:space="preserve"> (son contingentes, limitadas) frente </w:t>
            </w:r>
            <w:r w:rsidRPr="00B96214">
              <w:rPr>
                <w:rFonts w:ascii="Verdana" w:eastAsia="Times New Roman" w:hAnsi="Verdana" w:cs="Times New Roman"/>
                <w:sz w:val="20"/>
                <w:szCs w:val="20"/>
                <w:highlight w:val="yellow"/>
                <w:lang w:val="es-ES_tradnl" w:eastAsia="es-ES"/>
              </w:rPr>
              <w:lastRenderedPageBreak/>
              <w:t>al único ser necesario e infinito, Dios, que es la causa de su existencia.</w:t>
            </w:r>
            <w:r w:rsidRPr="007342A6">
              <w:rPr>
                <w:rFonts w:ascii="Verdana" w:eastAsia="Times New Roman" w:hAnsi="Verdana" w:cs="Times New Roman"/>
                <w:sz w:val="20"/>
                <w:szCs w:val="20"/>
                <w:lang w:val="es-ES_tradnl" w:eastAsia="es-ES"/>
              </w:rPr>
              <w:t xml:space="preserve"> Y es causa del mundo en un sentido absoluto (</w:t>
            </w:r>
            <w:r w:rsidRPr="007342A6">
              <w:rPr>
                <w:rFonts w:ascii="Verdana" w:eastAsia="Times New Roman" w:hAnsi="Verdana" w:cs="Times New Roman"/>
                <w:i/>
                <w:iCs/>
                <w:sz w:val="20"/>
                <w:szCs w:val="20"/>
                <w:lang w:val="es-ES_tradnl" w:eastAsia="es-ES"/>
              </w:rPr>
              <w:t>Dios crea de la nada</w:t>
            </w:r>
            <w:r w:rsidRPr="007342A6">
              <w:rPr>
                <w:rFonts w:ascii="Verdana" w:eastAsia="Times New Roman" w:hAnsi="Verdana" w:cs="Times New Roman"/>
                <w:sz w:val="20"/>
                <w:szCs w:val="20"/>
                <w:lang w:val="es-ES_tradnl" w:eastAsia="es-ES"/>
              </w:rPr>
              <w:t xml:space="preserve">) y no, como era al caso de las explicaciones griegas, a base de alguna realidad preexistente (al estilo del Demiurgo de Platón). Partiendo de Dios, </w:t>
            </w:r>
            <w:proofErr w:type="spellStart"/>
            <w:r w:rsidRPr="00B96214">
              <w:rPr>
                <w:rFonts w:ascii="Verdana" w:eastAsia="Times New Roman" w:hAnsi="Verdana" w:cs="Times New Roman"/>
                <w:sz w:val="20"/>
                <w:szCs w:val="20"/>
                <w:highlight w:val="yellow"/>
                <w:lang w:val="es-ES_tradnl" w:eastAsia="es-ES"/>
              </w:rPr>
              <w:t>Sto</w:t>
            </w:r>
            <w:proofErr w:type="spellEnd"/>
            <w:r w:rsidRPr="00B96214">
              <w:rPr>
                <w:rFonts w:ascii="Verdana" w:eastAsia="Times New Roman" w:hAnsi="Verdana" w:cs="Times New Roman"/>
                <w:sz w:val="20"/>
                <w:szCs w:val="20"/>
                <w:highlight w:val="yellow"/>
                <w:lang w:val="es-ES_tradnl" w:eastAsia="es-ES"/>
              </w:rPr>
              <w:t xml:space="preserve"> Tomás nos ofrece una visión de la realidad creada en forma jerárquica y piramidal. Los seres creados son seres compuestos, estructurados. Para referirse a dichos seres se sirve de </w:t>
            </w:r>
            <w:r w:rsidRPr="00B96214">
              <w:rPr>
                <w:rFonts w:ascii="Verdana" w:eastAsia="Times New Roman" w:hAnsi="Verdana" w:cs="Times New Roman"/>
                <w:i/>
                <w:iCs/>
                <w:sz w:val="20"/>
                <w:szCs w:val="20"/>
                <w:highlight w:val="yellow"/>
                <w:lang w:val="es-ES_tradnl" w:eastAsia="es-ES"/>
              </w:rPr>
              <w:t>conceptos aristotélicos</w:t>
            </w:r>
            <w:r w:rsidRPr="00B96214">
              <w:rPr>
                <w:rFonts w:ascii="Verdana" w:eastAsia="Times New Roman" w:hAnsi="Verdana" w:cs="Times New Roman"/>
                <w:sz w:val="20"/>
                <w:szCs w:val="20"/>
                <w:highlight w:val="yellow"/>
                <w:lang w:val="es-ES_tradnl" w:eastAsia="es-ES"/>
              </w:rPr>
              <w:t xml:space="preserve">: acto y potencia, sustancia y accidentes, materia y forma, </w:t>
            </w:r>
            <w:r w:rsidRPr="00B96214">
              <w:rPr>
                <w:rFonts w:ascii="Verdana" w:eastAsia="Times New Roman" w:hAnsi="Verdana" w:cs="Times New Roman"/>
                <w:b/>
                <w:bCs/>
                <w:sz w:val="20"/>
                <w:szCs w:val="20"/>
                <w:highlight w:val="yellow"/>
                <w:lang w:val="es-ES_tradnl" w:eastAsia="es-ES"/>
              </w:rPr>
              <w:t>añadiendo la original distinción esencia/existencia</w:t>
            </w:r>
            <w:r w:rsidRPr="00B96214">
              <w:rPr>
                <w:rFonts w:ascii="Verdana" w:eastAsia="Times New Roman" w:hAnsi="Verdana" w:cs="Times New Roman"/>
                <w:sz w:val="20"/>
                <w:szCs w:val="20"/>
                <w:highlight w:val="yellow"/>
                <w:lang w:val="es-ES_tradnl" w:eastAsia="es-ES"/>
              </w:rPr>
              <w:t xml:space="preserve"> (composición metafísica responsable de su contingencia). La jerarquización de los seres vendrá dada por su mayor o menor simplicidad, por su mayor cercanía al puro existir de Dios. En la cúspide de la creación están los </w:t>
            </w:r>
            <w:r w:rsidRPr="00B96214">
              <w:rPr>
                <w:rFonts w:ascii="Verdana" w:eastAsia="Times New Roman" w:hAnsi="Verdana" w:cs="Times New Roman"/>
                <w:b/>
                <w:bCs/>
                <w:sz w:val="20"/>
                <w:szCs w:val="20"/>
                <w:highlight w:val="yellow"/>
                <w:lang w:val="es-ES_tradnl" w:eastAsia="es-ES"/>
              </w:rPr>
              <w:t>ángeles</w:t>
            </w:r>
            <w:r w:rsidRPr="00B96214">
              <w:rPr>
                <w:rFonts w:ascii="Verdana" w:eastAsia="Times New Roman" w:hAnsi="Verdana" w:cs="Times New Roman"/>
                <w:sz w:val="20"/>
                <w:szCs w:val="20"/>
                <w:highlight w:val="yellow"/>
                <w:lang w:val="es-ES_tradnl" w:eastAsia="es-ES"/>
              </w:rPr>
              <w:t xml:space="preserve"> (compuestos de esencia y existencia), después los </w:t>
            </w:r>
            <w:r w:rsidRPr="00B96214">
              <w:rPr>
                <w:rFonts w:ascii="Verdana" w:eastAsia="Times New Roman" w:hAnsi="Verdana" w:cs="Times New Roman"/>
                <w:b/>
                <w:bCs/>
                <w:sz w:val="20"/>
                <w:szCs w:val="20"/>
                <w:highlight w:val="yellow"/>
                <w:lang w:val="es-ES_tradnl" w:eastAsia="es-ES"/>
              </w:rPr>
              <w:t>hombres</w:t>
            </w:r>
            <w:r w:rsidRPr="00B96214">
              <w:rPr>
                <w:rFonts w:ascii="Verdana" w:eastAsia="Times New Roman" w:hAnsi="Verdana" w:cs="Times New Roman"/>
                <w:sz w:val="20"/>
                <w:szCs w:val="20"/>
                <w:highlight w:val="yellow"/>
                <w:lang w:val="es-ES_tradnl" w:eastAsia="es-ES"/>
              </w:rPr>
              <w:t xml:space="preserve"> (con un alma que es su forma sustancial, unida a una materia). Las </w:t>
            </w:r>
            <w:r w:rsidRPr="00B96214">
              <w:rPr>
                <w:rFonts w:ascii="Verdana" w:eastAsia="Times New Roman" w:hAnsi="Verdana" w:cs="Times New Roman"/>
                <w:b/>
                <w:bCs/>
                <w:sz w:val="20"/>
                <w:szCs w:val="20"/>
                <w:highlight w:val="yellow"/>
                <w:lang w:val="es-ES_tradnl" w:eastAsia="es-ES"/>
              </w:rPr>
              <w:t>sustancias del mundo corpóreo</w:t>
            </w:r>
            <w:r w:rsidRPr="00B96214">
              <w:rPr>
                <w:rFonts w:ascii="Verdana" w:eastAsia="Times New Roman" w:hAnsi="Verdana" w:cs="Times New Roman"/>
                <w:sz w:val="20"/>
                <w:szCs w:val="20"/>
                <w:highlight w:val="yellow"/>
                <w:lang w:val="es-ES_tradnl" w:eastAsia="es-ES"/>
              </w:rPr>
              <w:t xml:space="preserve"> están compuestas de materia y forma. El hombre es el punto de intersección entre lo meramente corporal y lo espiritual. La "forma" que es el alma humana, puede existir con independencia del cuerpo; en cambio, los </w:t>
            </w:r>
            <w:r w:rsidRPr="00B96214">
              <w:rPr>
                <w:rFonts w:ascii="Verdana" w:eastAsia="Times New Roman" w:hAnsi="Verdana" w:cs="Times New Roman"/>
                <w:b/>
                <w:bCs/>
                <w:sz w:val="20"/>
                <w:szCs w:val="20"/>
                <w:highlight w:val="yellow"/>
                <w:lang w:val="es-ES_tradnl" w:eastAsia="es-ES"/>
              </w:rPr>
              <w:t>seres sensitivos</w:t>
            </w:r>
            <w:r w:rsidRPr="00B96214">
              <w:rPr>
                <w:rFonts w:ascii="Verdana" w:eastAsia="Times New Roman" w:hAnsi="Verdana" w:cs="Times New Roman"/>
                <w:sz w:val="20"/>
                <w:szCs w:val="20"/>
                <w:highlight w:val="yellow"/>
                <w:lang w:val="es-ES_tradnl" w:eastAsia="es-ES"/>
              </w:rPr>
              <w:t xml:space="preserve"> ─como los animales─ o los puramente </w:t>
            </w:r>
            <w:r w:rsidRPr="00B96214">
              <w:rPr>
                <w:rFonts w:ascii="Verdana" w:eastAsia="Times New Roman" w:hAnsi="Verdana" w:cs="Times New Roman"/>
                <w:b/>
                <w:bCs/>
                <w:sz w:val="20"/>
                <w:szCs w:val="20"/>
                <w:highlight w:val="yellow"/>
                <w:lang w:val="es-ES_tradnl" w:eastAsia="es-ES"/>
              </w:rPr>
              <w:t>vegetativos</w:t>
            </w:r>
            <w:r w:rsidRPr="00B96214">
              <w:rPr>
                <w:rFonts w:ascii="Verdana" w:eastAsia="Times New Roman" w:hAnsi="Verdana" w:cs="Times New Roman"/>
                <w:sz w:val="20"/>
                <w:szCs w:val="20"/>
                <w:highlight w:val="yellow"/>
                <w:lang w:val="es-ES_tradnl" w:eastAsia="es-ES"/>
              </w:rPr>
              <w:t xml:space="preserve"> ─como las plantas─ tienen formas corruptibles que no pueden existir con independencia de la materia.</w:t>
            </w:r>
            <w:r w:rsidRPr="007342A6">
              <w:rPr>
                <w:rFonts w:ascii="Verdana" w:eastAsia="Times New Roman" w:hAnsi="Verdana" w:cs="Times New Roman"/>
                <w:sz w:val="20"/>
                <w:szCs w:val="20"/>
                <w:lang w:val="es-ES_tradnl" w:eastAsia="es-ES"/>
              </w:rPr>
              <w:t xml:space="preserve"> Las formas de los </w:t>
            </w:r>
            <w:r w:rsidRPr="007342A6">
              <w:rPr>
                <w:rFonts w:ascii="Verdana" w:eastAsia="Times New Roman" w:hAnsi="Verdana" w:cs="Times New Roman"/>
                <w:b/>
                <w:bCs/>
                <w:sz w:val="20"/>
                <w:szCs w:val="20"/>
                <w:lang w:val="es-ES_tradnl" w:eastAsia="es-ES"/>
              </w:rPr>
              <w:t>seres inertes</w:t>
            </w:r>
            <w:r w:rsidRPr="007342A6">
              <w:rPr>
                <w:rFonts w:ascii="Verdana" w:eastAsia="Times New Roman" w:hAnsi="Verdana" w:cs="Times New Roman"/>
                <w:sz w:val="20"/>
                <w:szCs w:val="20"/>
                <w:lang w:val="es-ES_tradnl" w:eastAsia="es-ES"/>
              </w:rPr>
              <w:t xml:space="preserve"> y las formas de </w:t>
            </w:r>
            <w:r w:rsidRPr="007342A6">
              <w:rPr>
                <w:rFonts w:ascii="Verdana" w:eastAsia="Times New Roman" w:hAnsi="Verdana" w:cs="Times New Roman"/>
                <w:b/>
                <w:bCs/>
                <w:sz w:val="20"/>
                <w:szCs w:val="20"/>
                <w:lang w:val="es-ES_tradnl" w:eastAsia="es-ES"/>
              </w:rPr>
              <w:t>los elementos primeros</w:t>
            </w:r>
            <w:r w:rsidRPr="007342A6">
              <w:rPr>
                <w:rFonts w:ascii="Verdana" w:eastAsia="Times New Roman" w:hAnsi="Verdana" w:cs="Times New Roman"/>
                <w:sz w:val="20"/>
                <w:szCs w:val="20"/>
                <w:lang w:val="es-ES_tradnl" w:eastAsia="es-ES"/>
              </w:rPr>
              <w:t xml:space="preserve"> son las más imperfectas. Aún en un grado inferior están las </w:t>
            </w:r>
            <w:r w:rsidRPr="007342A6">
              <w:rPr>
                <w:rFonts w:ascii="Verdana" w:eastAsia="Times New Roman" w:hAnsi="Verdana" w:cs="Times New Roman"/>
                <w:b/>
                <w:bCs/>
                <w:sz w:val="20"/>
                <w:szCs w:val="20"/>
                <w:lang w:val="es-ES_tradnl" w:eastAsia="es-ES"/>
              </w:rPr>
              <w:t>formas accidentales</w:t>
            </w:r>
            <w:r w:rsidRPr="007342A6">
              <w:rPr>
                <w:rFonts w:ascii="Verdana" w:eastAsia="Times New Roman" w:hAnsi="Verdana" w:cs="Times New Roman"/>
                <w:sz w:val="20"/>
                <w:szCs w:val="20"/>
                <w:lang w:val="es-ES_tradnl" w:eastAsia="es-ES"/>
              </w:rPr>
              <w:t xml:space="preserve">, ya que su ser no es un existir en sí ─como sucede con las sustancias─ sino un ser en otro. Y, todavía por debajo de cualquier realidad, se encuentra la absoluta potencialidad de la </w:t>
            </w:r>
            <w:r w:rsidRPr="007342A6">
              <w:rPr>
                <w:rFonts w:ascii="Verdana" w:eastAsia="Times New Roman" w:hAnsi="Verdana" w:cs="Times New Roman"/>
                <w:b/>
                <w:bCs/>
                <w:sz w:val="20"/>
                <w:szCs w:val="20"/>
                <w:lang w:val="es-ES_tradnl" w:eastAsia="es-ES"/>
              </w:rPr>
              <w:t>materia prima</w:t>
            </w:r>
            <w:r w:rsidRPr="007342A6">
              <w:rPr>
                <w:rFonts w:ascii="Verdana" w:eastAsia="Times New Roman" w:hAnsi="Verdana" w:cs="Times New Roman"/>
                <w:sz w:val="20"/>
                <w:szCs w:val="20"/>
                <w:lang w:val="es-ES_tradnl" w:eastAsia="es-ES"/>
              </w:rPr>
              <w:t xml:space="preserve">, que es pura capacidad de ser. </w:t>
            </w:r>
          </w:p>
          <w:p w:rsidR="007342A6" w:rsidRPr="007342A6" w:rsidRDefault="007342A6" w:rsidP="007342A6">
            <w:pPr>
              <w:spacing w:after="0" w:line="360" w:lineRule="auto"/>
              <w:jc w:val="both"/>
              <w:rPr>
                <w:rFonts w:ascii="Times New Roman" w:eastAsia="Times New Roman" w:hAnsi="Times New Roman" w:cs="Times New Roman"/>
                <w:sz w:val="24"/>
                <w:szCs w:val="24"/>
                <w:lang w:eastAsia="es-ES"/>
              </w:rPr>
            </w:pPr>
            <w:r w:rsidRPr="007342A6">
              <w:rPr>
                <w:rFonts w:ascii="Times New Roman" w:eastAsia="Times New Roman" w:hAnsi="Times New Roman" w:cs="Times New Roman"/>
                <w:sz w:val="24"/>
                <w:szCs w:val="24"/>
                <w:lang w:eastAsia="es-ES"/>
              </w:rPr>
              <w:t> </w:t>
            </w:r>
          </w:p>
          <w:p w:rsidR="007342A6" w:rsidRPr="007342A6" w:rsidRDefault="007342A6" w:rsidP="007342A6">
            <w:pPr>
              <w:spacing w:after="0" w:line="360" w:lineRule="auto"/>
              <w:jc w:val="both"/>
              <w:rPr>
                <w:rFonts w:ascii="Times New Roman" w:eastAsia="Times New Roman" w:hAnsi="Times New Roman" w:cs="Times New Roman"/>
                <w:sz w:val="24"/>
                <w:szCs w:val="24"/>
                <w:lang w:eastAsia="es-ES"/>
              </w:rPr>
            </w:pPr>
            <w:r w:rsidRPr="007342A6">
              <w:rPr>
                <w:rFonts w:ascii="Verdana" w:eastAsia="Times New Roman" w:hAnsi="Verdana" w:cs="Times New Roman"/>
                <w:b/>
                <w:bCs/>
                <w:color w:val="2D6E89"/>
                <w:sz w:val="20"/>
                <w:szCs w:val="20"/>
                <w:lang w:val="es-ES_tradnl" w:eastAsia="es-ES"/>
              </w:rPr>
              <w:t>IV.2.</w:t>
            </w:r>
            <w:bookmarkStart w:id="8" w:name="II._El_hombre,_imagen_de_Dios"/>
            <w:r w:rsidRPr="007342A6">
              <w:rPr>
                <w:rFonts w:ascii="Verdana" w:eastAsia="Times New Roman" w:hAnsi="Verdana" w:cs="Times New Roman"/>
                <w:b/>
                <w:bCs/>
                <w:color w:val="2D6E89"/>
                <w:sz w:val="20"/>
                <w:szCs w:val="20"/>
                <w:lang w:val="es-ES_tradnl" w:eastAsia="es-ES"/>
              </w:rPr>
              <w:t xml:space="preserve"> El hombre, imagen de Dios</w:t>
            </w:r>
            <w:bookmarkEnd w:id="8"/>
          </w:p>
          <w:p w:rsidR="007342A6" w:rsidRDefault="007342A6" w:rsidP="007342A6">
            <w:pPr>
              <w:spacing w:after="0" w:line="360" w:lineRule="auto"/>
              <w:jc w:val="both"/>
              <w:rPr>
                <w:rFonts w:ascii="Verdana" w:eastAsia="Times New Roman" w:hAnsi="Verdana" w:cs="Times New Roman"/>
                <w:sz w:val="20"/>
                <w:szCs w:val="20"/>
                <w:lang w:val="es-ES_tradnl" w:eastAsia="es-ES"/>
              </w:rPr>
            </w:pPr>
            <w:r w:rsidRPr="007342A6">
              <w:rPr>
                <w:rFonts w:ascii="Verdana" w:eastAsia="Times New Roman" w:hAnsi="Verdana" w:cs="Times New Roman"/>
                <w:sz w:val="20"/>
                <w:szCs w:val="20"/>
                <w:lang w:val="es-ES_tradnl" w:eastAsia="es-ES"/>
              </w:rPr>
              <w:t xml:space="preserve">     El hombre ─mucho más que el resto de los seres naturales, y menos que los ángeles─ refleja en su ser cierta proporción con lo divino, y se sitúa entre dos mundos: se compone de </w:t>
            </w:r>
            <w:r w:rsidRPr="00B96214">
              <w:rPr>
                <w:rFonts w:ascii="Verdana" w:eastAsia="Times New Roman" w:hAnsi="Verdana" w:cs="Times New Roman"/>
                <w:b/>
                <w:bCs/>
                <w:sz w:val="20"/>
                <w:szCs w:val="20"/>
                <w:highlight w:val="yellow"/>
                <w:lang w:val="es-ES_tradnl" w:eastAsia="es-ES"/>
              </w:rPr>
              <w:t>cuerpo material</w:t>
            </w:r>
            <w:r w:rsidRPr="00B96214">
              <w:rPr>
                <w:rFonts w:ascii="Verdana" w:eastAsia="Times New Roman" w:hAnsi="Verdana" w:cs="Times New Roman"/>
                <w:sz w:val="20"/>
                <w:szCs w:val="20"/>
                <w:highlight w:val="yellow"/>
                <w:lang w:val="es-ES_tradnl" w:eastAsia="es-ES"/>
              </w:rPr>
              <w:t xml:space="preserve"> y </w:t>
            </w:r>
            <w:r w:rsidRPr="00B96214">
              <w:rPr>
                <w:rFonts w:ascii="Verdana" w:eastAsia="Times New Roman" w:hAnsi="Verdana" w:cs="Times New Roman"/>
                <w:b/>
                <w:bCs/>
                <w:sz w:val="20"/>
                <w:szCs w:val="20"/>
                <w:highlight w:val="yellow"/>
                <w:lang w:val="es-ES_tradnl" w:eastAsia="es-ES"/>
              </w:rPr>
              <w:t>alma espiritual</w:t>
            </w:r>
            <w:r w:rsidRPr="007342A6">
              <w:rPr>
                <w:rFonts w:ascii="Verdana" w:eastAsia="Times New Roman" w:hAnsi="Verdana" w:cs="Times New Roman"/>
                <w:sz w:val="20"/>
                <w:szCs w:val="20"/>
                <w:lang w:val="es-ES_tradnl" w:eastAsia="es-ES"/>
              </w:rPr>
              <w:t xml:space="preserve">; por el cuerpo se vincula con el mundo sensible y por el alma con el mundo espiritual. Es lo más perfecto en el orden sensible y lo menos perfecto en el orden de las sustancias intelectuales. La concepción del hombre tomista se sitúa en la </w:t>
            </w:r>
            <w:r w:rsidRPr="007342A6">
              <w:rPr>
                <w:rFonts w:ascii="Verdana" w:eastAsia="Times New Roman" w:hAnsi="Verdana" w:cs="Times New Roman"/>
                <w:i/>
                <w:iCs/>
                <w:sz w:val="20"/>
                <w:szCs w:val="20"/>
                <w:lang w:val="es-ES_tradnl" w:eastAsia="es-ES"/>
              </w:rPr>
              <w:t>óptica aristotélica</w:t>
            </w:r>
            <w:r w:rsidRPr="007342A6">
              <w:rPr>
                <w:rFonts w:ascii="Verdana" w:eastAsia="Times New Roman" w:hAnsi="Verdana" w:cs="Times New Roman"/>
                <w:sz w:val="20"/>
                <w:szCs w:val="20"/>
                <w:lang w:val="es-ES_tradnl" w:eastAsia="es-ES"/>
              </w:rPr>
              <w:t xml:space="preserve"> pero adquiere un estilo propio por la </w:t>
            </w:r>
            <w:r w:rsidRPr="007342A6">
              <w:rPr>
                <w:rFonts w:ascii="Verdana" w:eastAsia="Times New Roman" w:hAnsi="Verdana" w:cs="Times New Roman"/>
                <w:i/>
                <w:iCs/>
                <w:sz w:val="20"/>
                <w:szCs w:val="20"/>
                <w:lang w:val="es-ES_tradnl" w:eastAsia="es-ES"/>
              </w:rPr>
              <w:t>combinación con el pensamiento cristiano</w:t>
            </w:r>
            <w:r w:rsidRPr="007342A6">
              <w:rPr>
                <w:rFonts w:ascii="Verdana" w:eastAsia="Times New Roman" w:hAnsi="Verdana" w:cs="Times New Roman"/>
                <w:sz w:val="20"/>
                <w:szCs w:val="20"/>
                <w:lang w:val="es-ES_tradnl" w:eastAsia="es-ES"/>
              </w:rPr>
              <w:t xml:space="preserve">: a los vivientes les corresponde un conjunto de operaciones características distintas de los no vivientes, como son: nacer, nutrirse, crecer, reproducirse, moverse localmente y morir, y en los grados superiores sentir, pensar y querer. Santo </w:t>
            </w:r>
            <w:r w:rsidRPr="007342A6">
              <w:rPr>
                <w:rFonts w:ascii="Verdana" w:eastAsia="Times New Roman" w:hAnsi="Verdana" w:cs="Times New Roman"/>
                <w:sz w:val="20"/>
                <w:szCs w:val="20"/>
                <w:lang w:val="es-ES_tradnl" w:eastAsia="es-ES"/>
              </w:rPr>
              <w:lastRenderedPageBreak/>
              <w:t xml:space="preserve">Tomás define el alma como el </w:t>
            </w:r>
            <w:r w:rsidRPr="007342A6">
              <w:rPr>
                <w:rFonts w:ascii="Verdana" w:eastAsia="Times New Roman" w:hAnsi="Verdana" w:cs="Times New Roman"/>
                <w:b/>
                <w:bCs/>
                <w:sz w:val="20"/>
                <w:szCs w:val="20"/>
                <w:lang w:val="es-ES_tradnl" w:eastAsia="es-ES"/>
              </w:rPr>
              <w:t>principio de la vida</w:t>
            </w:r>
            <w:bookmarkStart w:id="9" w:name="_GoBack"/>
            <w:bookmarkEnd w:id="9"/>
            <w:r w:rsidRPr="007342A6">
              <w:rPr>
                <w:rFonts w:ascii="Verdana" w:eastAsia="Times New Roman" w:hAnsi="Verdana" w:cs="Times New Roman"/>
                <w:sz w:val="20"/>
                <w:szCs w:val="20"/>
                <w:lang w:val="es-ES_tradnl" w:eastAsia="es-ES"/>
              </w:rPr>
              <w:t xml:space="preserve"> y como </w:t>
            </w:r>
            <w:r w:rsidRPr="007342A6">
              <w:rPr>
                <w:rFonts w:ascii="Verdana" w:eastAsia="Times New Roman" w:hAnsi="Verdana" w:cs="Times New Roman"/>
                <w:b/>
                <w:bCs/>
                <w:sz w:val="20"/>
                <w:szCs w:val="20"/>
                <w:lang w:val="es-ES_tradnl" w:eastAsia="es-ES"/>
              </w:rPr>
              <w:t>la forma de un cuerpo físico que tiene vida en potencia</w:t>
            </w:r>
            <w:r w:rsidRPr="007342A6">
              <w:rPr>
                <w:rFonts w:ascii="Verdana" w:eastAsia="Times New Roman" w:hAnsi="Verdana" w:cs="Times New Roman"/>
                <w:sz w:val="20"/>
                <w:szCs w:val="20"/>
                <w:lang w:val="es-ES_tradnl" w:eastAsia="es-ES"/>
              </w:rPr>
              <w:t xml:space="preserve">. Es lo que distingue a los vivientes de los no vivientes. </w:t>
            </w:r>
          </w:p>
          <w:p w:rsidR="00B96214" w:rsidRPr="007342A6" w:rsidRDefault="00B96214" w:rsidP="007342A6">
            <w:pPr>
              <w:spacing w:after="0" w:line="360" w:lineRule="auto"/>
              <w:jc w:val="both"/>
              <w:rPr>
                <w:rFonts w:ascii="Times New Roman" w:eastAsia="Times New Roman" w:hAnsi="Times New Roman" w:cs="Times New Roman"/>
                <w:sz w:val="24"/>
                <w:szCs w:val="24"/>
                <w:lang w:eastAsia="es-ES"/>
              </w:rPr>
            </w:pPr>
            <w:r w:rsidRPr="00B96214">
              <w:rPr>
                <w:rFonts w:ascii="Verdana" w:eastAsia="Times New Roman" w:hAnsi="Verdana" w:cs="Times New Roman"/>
                <w:sz w:val="20"/>
                <w:szCs w:val="20"/>
                <w:highlight w:val="yellow"/>
                <w:lang w:val="es-ES_tradnl" w:eastAsia="es-ES"/>
              </w:rPr>
              <w:t xml:space="preserve">A diferencia de Aristóteles, y como no podía ser de otra manera, Santo </w:t>
            </w:r>
            <w:proofErr w:type="spellStart"/>
            <w:r w:rsidRPr="00B96214">
              <w:rPr>
                <w:rFonts w:ascii="Verdana" w:eastAsia="Times New Roman" w:hAnsi="Verdana" w:cs="Times New Roman"/>
                <w:sz w:val="20"/>
                <w:szCs w:val="20"/>
                <w:highlight w:val="yellow"/>
                <w:lang w:val="es-ES_tradnl" w:eastAsia="es-ES"/>
              </w:rPr>
              <w:t>Tomàs</w:t>
            </w:r>
            <w:proofErr w:type="spellEnd"/>
            <w:r w:rsidRPr="00B96214">
              <w:rPr>
                <w:rFonts w:ascii="Verdana" w:eastAsia="Times New Roman" w:hAnsi="Verdana" w:cs="Times New Roman"/>
                <w:sz w:val="20"/>
                <w:szCs w:val="20"/>
                <w:highlight w:val="yellow"/>
                <w:lang w:val="es-ES_tradnl" w:eastAsia="es-ES"/>
              </w:rPr>
              <w:t xml:space="preserve"> encuentra la forma de mostrar la inmortalidad del alma</w:t>
            </w:r>
            <w:r>
              <w:rPr>
                <w:rFonts w:ascii="Verdana" w:eastAsia="Times New Roman" w:hAnsi="Verdana" w:cs="Times New Roman"/>
                <w:sz w:val="20"/>
                <w:szCs w:val="20"/>
                <w:lang w:val="es-ES_tradnl" w:eastAsia="es-ES"/>
              </w:rPr>
              <w:t xml:space="preserve"> mediante el análisis del conocimiento, y la distinción entre entendimiento agente y entendimiento paciente en el intelecto humano.</w:t>
            </w:r>
          </w:p>
        </w:tc>
      </w:tr>
    </w:tbl>
    <w:p w:rsidR="00F1520E" w:rsidRDefault="00F1520E"/>
    <w:sectPr w:rsidR="00F152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C7"/>
    <w:rsid w:val="006668A8"/>
    <w:rsid w:val="007342A6"/>
    <w:rsid w:val="00B96214"/>
    <w:rsid w:val="00CA5CC7"/>
    <w:rsid w:val="00CD03A6"/>
    <w:rsid w:val="00F152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1969</Words>
  <Characters>10835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puig</dc:creator>
  <cp:keywords/>
  <dc:description/>
  <cp:lastModifiedBy>puig</cp:lastModifiedBy>
  <cp:revision>4</cp:revision>
  <cp:lastPrinted>2014-12-10T08:57:00Z</cp:lastPrinted>
  <dcterms:created xsi:type="dcterms:W3CDTF">2014-12-10T08:52:00Z</dcterms:created>
  <dcterms:modified xsi:type="dcterms:W3CDTF">2014-12-16T10:18:00Z</dcterms:modified>
</cp:coreProperties>
</file>