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1FB0" w14:textId="77777777" w:rsidR="00351C85" w:rsidRPr="00AE4526" w:rsidRDefault="00351C85" w:rsidP="00351C85">
      <w:pPr>
        <w:pStyle w:val="Ttulo"/>
        <w:rPr>
          <w:lang w:val="ca-ES"/>
        </w:rPr>
      </w:pPr>
      <w:r w:rsidRPr="00AE4526">
        <w:rPr>
          <w:lang w:val="ca-ES"/>
        </w:rPr>
        <w:t>CATALÀ 4T D’ESO</w:t>
      </w:r>
    </w:p>
    <w:p w14:paraId="1E89ABC2" w14:textId="77777777" w:rsidR="00D10649" w:rsidRPr="00AE4526" w:rsidRDefault="00351C85" w:rsidP="00351C85">
      <w:pPr>
        <w:pStyle w:val="Ttulo"/>
        <w:rPr>
          <w:sz w:val="24"/>
          <w:szCs w:val="24"/>
          <w:lang w:val="ca-ES"/>
        </w:rPr>
      </w:pPr>
      <w:r w:rsidRPr="00AE4526">
        <w:rPr>
          <w:sz w:val="24"/>
          <w:szCs w:val="24"/>
          <w:lang w:val="ca-ES"/>
        </w:rPr>
        <w:t>SETMANA DEL 20 AL 24 D’ABRIL</w:t>
      </w:r>
    </w:p>
    <w:p w14:paraId="228EFF08" w14:textId="77777777" w:rsidR="001E77DD" w:rsidRPr="00AE4526" w:rsidRDefault="001E77DD" w:rsidP="001E77DD">
      <w:pPr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</w:pPr>
      <w:r w:rsidRPr="00AE4526"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  <w:t>COMPRENSIÓ LECTORA</w:t>
      </w:r>
    </w:p>
    <w:p w14:paraId="62DA894E" w14:textId="5B3ABD44" w:rsidR="001E77DD" w:rsidRPr="00AE4526" w:rsidRDefault="001E77DD" w:rsidP="002514AF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</w:pP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1. Llegiu atentament la lectura </w:t>
      </w:r>
      <w:r w:rsidR="002514AF" w:rsidRPr="00AE452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ca-ES"/>
        </w:rPr>
        <w:t xml:space="preserve">Carta al director de la presó </w:t>
      </w: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>de l</w:t>
      </w:r>
      <w:r w:rsid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a </w:t>
      </w: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unitat 7 (p.188 del llibre del 3r trimestre) i després contesteu les següents preguntes: </w:t>
      </w:r>
    </w:p>
    <w:p w14:paraId="74D26666" w14:textId="77777777" w:rsidR="00E07004" w:rsidRPr="00AE4526" w:rsidRDefault="00E07004" w:rsidP="002514AF">
      <w:pPr>
        <w:jc w:val="both"/>
        <w:rPr>
          <w:rFonts w:ascii="Arial" w:hAnsi="Arial" w:cs="Arial"/>
          <w:color w:val="000000" w:themeColor="text1"/>
          <w:sz w:val="22"/>
          <w:szCs w:val="22"/>
          <w:lang w:val="ca-ES"/>
        </w:rPr>
      </w:pPr>
    </w:p>
    <w:p w14:paraId="46AF5AEE" w14:textId="77777777" w:rsidR="001E77DD" w:rsidRPr="00AE4526" w:rsidRDefault="001E77DD" w:rsidP="001E77D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z w:val="22"/>
          <w:szCs w:val="22"/>
          <w:lang w:val="ca-ES"/>
        </w:rPr>
      </w:pP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>Qui és el l’emissor d’aquesta carta? I el receptor?</w:t>
      </w:r>
    </w:p>
    <w:p w14:paraId="50402A50" w14:textId="77777777" w:rsidR="001E77DD" w:rsidRPr="00AE4526" w:rsidRDefault="001E77DD" w:rsidP="001E77D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z w:val="22"/>
          <w:szCs w:val="22"/>
          <w:lang w:val="ca-ES"/>
        </w:rPr>
      </w:pP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>Com va anar a parar el presoner a casa d’en Jeroni?</w:t>
      </w:r>
    </w:p>
    <w:p w14:paraId="48A40E56" w14:textId="77777777" w:rsidR="001E77DD" w:rsidRPr="00AE4526" w:rsidRDefault="001E77DD" w:rsidP="001E77D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z w:val="22"/>
          <w:szCs w:val="22"/>
          <w:lang w:val="ca-ES"/>
        </w:rPr>
      </w:pP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Com vol el Jeroni ajudar en </w:t>
      </w:r>
      <w:proofErr w:type="spellStart"/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>Valerià</w:t>
      </w:r>
      <w:proofErr w:type="spellEnd"/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 amb el seu problema?</w:t>
      </w:r>
    </w:p>
    <w:p w14:paraId="58C6D9D3" w14:textId="77777777" w:rsidR="001E77DD" w:rsidRPr="00AE4526" w:rsidRDefault="001E77DD" w:rsidP="001E77D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z w:val="22"/>
          <w:szCs w:val="22"/>
          <w:lang w:val="ca-ES"/>
        </w:rPr>
      </w:pP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>En quina persona s’adreça en Jeroni al director de la presó?</w:t>
      </w:r>
    </w:p>
    <w:p w14:paraId="5F9F52A9" w14:textId="77777777" w:rsidR="001E77DD" w:rsidRPr="00AE4526" w:rsidRDefault="001E77DD" w:rsidP="001E77D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z w:val="22"/>
          <w:szCs w:val="22"/>
          <w:lang w:val="ca-ES"/>
        </w:rPr>
      </w:pP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Escriu un sinònim per </w:t>
      </w:r>
      <w:r w:rsidRPr="00AE4526">
        <w:rPr>
          <w:rFonts w:ascii="Arial" w:hAnsi="Arial" w:cs="Arial"/>
          <w:i/>
          <w:iCs/>
          <w:color w:val="000000" w:themeColor="text1"/>
          <w:sz w:val="22"/>
          <w:szCs w:val="22"/>
          <w:lang w:val="ca-ES"/>
        </w:rPr>
        <w:t xml:space="preserve">ganàpia </w:t>
      </w: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i per </w:t>
      </w:r>
      <w:r w:rsidRPr="00AE4526">
        <w:rPr>
          <w:rFonts w:ascii="Arial" w:hAnsi="Arial" w:cs="Arial"/>
          <w:i/>
          <w:iCs/>
          <w:color w:val="000000" w:themeColor="text1"/>
          <w:sz w:val="22"/>
          <w:szCs w:val="22"/>
          <w:lang w:val="ca-ES"/>
        </w:rPr>
        <w:t xml:space="preserve">malesa. </w:t>
      </w: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Si ho necessites pots consultar el diccionari. </w:t>
      </w:r>
    </w:p>
    <w:p w14:paraId="7E330385" w14:textId="77777777" w:rsidR="00324E03" w:rsidRPr="00AE4526" w:rsidRDefault="001E77DD" w:rsidP="00324E03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z w:val="22"/>
          <w:szCs w:val="22"/>
          <w:lang w:val="ca-ES"/>
        </w:rPr>
      </w:pP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Explica amb les teves paraules el significat de l’expressió </w:t>
      </w:r>
      <w:r w:rsidRPr="00AE4526">
        <w:rPr>
          <w:rFonts w:ascii="Arial" w:hAnsi="Arial" w:cs="Arial"/>
          <w:i/>
          <w:iCs/>
          <w:color w:val="000000" w:themeColor="text1"/>
          <w:sz w:val="22"/>
          <w:szCs w:val="22"/>
          <w:lang w:val="ca-ES"/>
        </w:rPr>
        <w:t xml:space="preserve">Estar amb l’ai al cor. </w:t>
      </w:r>
    </w:p>
    <w:p w14:paraId="686928E9" w14:textId="77777777" w:rsidR="00666E1B" w:rsidRPr="00AE4526" w:rsidRDefault="00666E1B" w:rsidP="00324E03">
      <w:pPr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</w:pPr>
    </w:p>
    <w:p w14:paraId="533FCD33" w14:textId="2A1450B6" w:rsidR="00324E03" w:rsidRPr="00AE4526" w:rsidRDefault="00A7152F" w:rsidP="00324E0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AE4526">
        <w:rPr>
          <w:sz w:val="24"/>
          <w:szCs w:val="24"/>
          <w:lang w:val="ca-ES"/>
        </w:rPr>
        <w:lastRenderedPageBreak/>
        <w:drawing>
          <wp:anchor distT="0" distB="0" distL="114300" distR="114300" simplePos="0" relativeHeight="251573248" behindDoc="1" locked="0" layoutInCell="1" allowOverlap="1" wp14:anchorId="6A87D82F" wp14:editId="787D648E">
            <wp:simplePos x="0" y="0"/>
            <wp:positionH relativeFrom="column">
              <wp:posOffset>7139305</wp:posOffset>
            </wp:positionH>
            <wp:positionV relativeFrom="paragraph">
              <wp:posOffset>-5172075</wp:posOffset>
            </wp:positionV>
            <wp:extent cx="2105025" cy="2288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9" t="35188" r="35435" b="9515"/>
                    <a:stretch/>
                  </pic:blipFill>
                  <pic:spPr bwMode="auto">
                    <a:xfrm>
                      <a:off x="0" y="0"/>
                      <a:ext cx="2105025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7DD" w:rsidRPr="00AE4526"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  <w:t>EXPRESSIÓ ESCRITA</w:t>
      </w:r>
    </w:p>
    <w:p w14:paraId="51B010C4" w14:textId="77777777" w:rsidR="00476F20" w:rsidRPr="00AE4526" w:rsidRDefault="002514AF" w:rsidP="00476F2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ca-ES"/>
        </w:rPr>
      </w:pP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>A la lectura de la unitat (</w:t>
      </w:r>
      <w:r w:rsidRPr="00AE4526">
        <w:rPr>
          <w:rFonts w:ascii="Arial" w:hAnsi="Arial" w:cs="Arial"/>
          <w:i/>
          <w:iCs/>
          <w:color w:val="000000" w:themeColor="text1"/>
          <w:sz w:val="22"/>
          <w:szCs w:val="22"/>
          <w:lang w:val="ca-ES"/>
        </w:rPr>
        <w:t xml:space="preserve">Carta al director de la presó) </w:t>
      </w: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hem vist com l’autor escriu el seu relat en format de carta. Avui en dia, no enviem gaires cartes, però sí </w:t>
      </w:r>
      <w:r w:rsidR="00420086"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molts correus electrònics (que són cartes en format digital). </w:t>
      </w: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 </w:t>
      </w:r>
      <w:r w:rsidR="00420086"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>Els</w:t>
      </w: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 </w:t>
      </w:r>
      <w:r w:rsidR="00420086"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correus electrònics, igual que les cartes, han d’ajustar-se a la situació comunicativa. És a dir, si li envies un correu electrònic a un amic, pots utilitzar un estil més col·loquial, però, </w:t>
      </w:r>
      <w:r w:rsidR="00032AAE"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>si</w:t>
      </w:r>
      <w:r w:rsidR="00420086"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 envies un correu electrònic a un professor, has de seguir l’estructura d’una carta formal.</w:t>
      </w:r>
      <w:r w:rsidRPr="00AE4526">
        <w:rPr>
          <w:rFonts w:ascii="Arial" w:hAnsi="Arial" w:cs="Arial"/>
          <w:color w:val="000000" w:themeColor="text1"/>
          <w:sz w:val="22"/>
          <w:szCs w:val="22"/>
          <w:lang w:val="ca-ES"/>
        </w:rPr>
        <w:t xml:space="preserve"> </w:t>
      </w:r>
    </w:p>
    <w:p w14:paraId="6A8016FA" w14:textId="77777777" w:rsidR="00A7152F" w:rsidRPr="00AE4526" w:rsidRDefault="00476F20" w:rsidP="00476F2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AE4526">
        <w:rPr>
          <w:lang w:val="ca-ES"/>
        </w:rPr>
        <w:drawing>
          <wp:anchor distT="0" distB="0" distL="114300" distR="114300" simplePos="0" relativeHeight="251750400" behindDoc="1" locked="0" layoutInCell="1" allowOverlap="1" wp14:anchorId="09154190" wp14:editId="0F80EF18">
            <wp:simplePos x="0" y="0"/>
            <wp:positionH relativeFrom="column">
              <wp:posOffset>-242570</wp:posOffset>
            </wp:positionH>
            <wp:positionV relativeFrom="paragraph">
              <wp:posOffset>236855</wp:posOffset>
            </wp:positionV>
            <wp:extent cx="9801225" cy="4741545"/>
            <wp:effectExtent l="0" t="0" r="9525" b="190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8" t="24108" r="9169" b="10263"/>
                    <a:stretch/>
                  </pic:blipFill>
                  <pic:spPr bwMode="auto">
                    <a:xfrm>
                      <a:off x="0" y="0"/>
                      <a:ext cx="9801225" cy="474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086" w:rsidRPr="00AE4526">
        <w:rPr>
          <w:rFonts w:ascii="Arial" w:hAnsi="Arial" w:cs="Arial"/>
          <w:b/>
          <w:bCs/>
          <w:color w:val="000000" w:themeColor="text1"/>
          <w:sz w:val="22"/>
          <w:szCs w:val="22"/>
          <w:lang w:val="ca-ES"/>
        </w:rPr>
        <w:t xml:space="preserve">Repassem l’estructura dels correus electrònics formals: </w:t>
      </w:r>
    </w:p>
    <w:p w14:paraId="4EFE649D" w14:textId="77777777" w:rsidR="002514AF" w:rsidRPr="00AE4526" w:rsidRDefault="002514AF" w:rsidP="002514AF">
      <w:pPr>
        <w:spacing w:line="60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</w:pP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 </w:t>
      </w:r>
    </w:p>
    <w:p w14:paraId="1066B52D" w14:textId="77777777" w:rsidR="00420086" w:rsidRPr="00AE4526" w:rsidRDefault="00420086" w:rsidP="002514AF">
      <w:pPr>
        <w:spacing w:line="60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a-ES"/>
        </w:rPr>
      </w:pPr>
    </w:p>
    <w:p w14:paraId="4F414687" w14:textId="77777777" w:rsidR="002514AF" w:rsidRPr="00AE4526" w:rsidRDefault="002514AF" w:rsidP="001E77DD">
      <w:pPr>
        <w:spacing w:line="60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a-ES"/>
        </w:rPr>
      </w:pPr>
    </w:p>
    <w:p w14:paraId="163B9850" w14:textId="77777777" w:rsidR="00476F20" w:rsidRPr="00AE4526" w:rsidRDefault="00476F20" w:rsidP="001E77DD">
      <w:pPr>
        <w:spacing w:line="60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a-ES"/>
        </w:rPr>
      </w:pPr>
    </w:p>
    <w:p w14:paraId="074F04CA" w14:textId="77777777" w:rsidR="00476F20" w:rsidRPr="00AE4526" w:rsidRDefault="00476F20" w:rsidP="001E77DD">
      <w:pPr>
        <w:spacing w:line="60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a-ES"/>
        </w:rPr>
      </w:pPr>
    </w:p>
    <w:p w14:paraId="7D77770C" w14:textId="77777777" w:rsidR="00476F20" w:rsidRPr="00AE4526" w:rsidRDefault="00476F20" w:rsidP="001E77DD">
      <w:pPr>
        <w:spacing w:line="60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a-ES"/>
        </w:rPr>
      </w:pPr>
    </w:p>
    <w:p w14:paraId="6B1EF401" w14:textId="77777777" w:rsidR="001D7EEB" w:rsidRPr="00AE4526" w:rsidRDefault="001D7EEB" w:rsidP="001D7EE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</w:pP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lastRenderedPageBreak/>
        <w:t>2. L’activitat d’expressió escrita d’aquesta setmana simplement és</w:t>
      </w:r>
      <w:r w:rsidR="004334B0"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escriure correctament el correu </w:t>
      </w:r>
      <w:r w:rsidR="004334B0"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electrònic formal que envieu amb les activitats de la setmana. </w:t>
      </w:r>
    </w:p>
    <w:p w14:paraId="6E4D281E" w14:textId="37A473B8" w:rsidR="00666E1B" w:rsidRPr="00AE4526" w:rsidRDefault="00666E1B" w:rsidP="00666E1B">
      <w:pPr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</w:pPr>
      <w:r w:rsidRPr="00AE4526">
        <w:rPr>
          <w:sz w:val="24"/>
          <w:szCs w:val="24"/>
          <w:lang w:val="ca-ES"/>
        </w:rPr>
        <w:drawing>
          <wp:anchor distT="0" distB="0" distL="114300" distR="114300" simplePos="0" relativeHeight="251752448" behindDoc="1" locked="0" layoutInCell="1" allowOverlap="1" wp14:anchorId="18BCD28E" wp14:editId="1EE65A0B">
            <wp:simplePos x="0" y="0"/>
            <wp:positionH relativeFrom="column">
              <wp:posOffset>7139305</wp:posOffset>
            </wp:positionH>
            <wp:positionV relativeFrom="paragraph">
              <wp:posOffset>-5172075</wp:posOffset>
            </wp:positionV>
            <wp:extent cx="2105025" cy="228854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9" t="35188" r="35435" b="9515"/>
                    <a:stretch/>
                  </pic:blipFill>
                  <pic:spPr bwMode="auto">
                    <a:xfrm>
                      <a:off x="0" y="0"/>
                      <a:ext cx="2105025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526">
        <w:rPr>
          <w:sz w:val="24"/>
          <w:szCs w:val="24"/>
          <w:lang w:val="ca-ES"/>
        </w:rPr>
        <w:drawing>
          <wp:anchor distT="0" distB="0" distL="114300" distR="114300" simplePos="0" relativeHeight="251754496" behindDoc="1" locked="0" layoutInCell="1" allowOverlap="1" wp14:anchorId="6ED8CADA" wp14:editId="0DEB06BB">
            <wp:simplePos x="0" y="0"/>
            <wp:positionH relativeFrom="column">
              <wp:posOffset>7139305</wp:posOffset>
            </wp:positionH>
            <wp:positionV relativeFrom="paragraph">
              <wp:posOffset>-5172075</wp:posOffset>
            </wp:positionV>
            <wp:extent cx="2105025" cy="228854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9" t="35188" r="35435" b="9515"/>
                    <a:stretch/>
                  </pic:blipFill>
                  <pic:spPr bwMode="auto">
                    <a:xfrm>
                      <a:off x="0" y="0"/>
                      <a:ext cx="2105025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526"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  <w:t>VOCABULARI</w:t>
      </w:r>
      <w:r w:rsidRPr="00AE4526"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  <w:t xml:space="preserve"> </w:t>
      </w:r>
      <w:r w:rsidRPr="00AE4526"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  <w:t>DE L’ÀMBIT ADMINISTRATIU</w:t>
      </w:r>
    </w:p>
    <w:p w14:paraId="2A9BCD08" w14:textId="27A422D2" w:rsidR="00666E1B" w:rsidRPr="00AE4526" w:rsidRDefault="00666E1B" w:rsidP="00666E1B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</w:pP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3. Llegeix l’apartat de vocabulari de l’àmbit administratiu de la unitat 7 (p. 196 i 197) i </w:t>
      </w:r>
      <w:r w:rsidRPr="00AE45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ca-ES"/>
        </w:rPr>
        <w:t>c</w:t>
      </w:r>
      <w:r w:rsidRPr="00666E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ca-ES"/>
        </w:rPr>
        <w:t>ompleta les oracions amb els mots següents</w:t>
      </w:r>
      <w:r w:rsidRPr="00AE45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ca-ES"/>
        </w:rPr>
        <w:t>: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 </w:t>
      </w:r>
    </w:p>
    <w:p w14:paraId="2A37646C" w14:textId="77777777" w:rsidR="00666E1B" w:rsidRPr="00AE4526" w:rsidRDefault="00666E1B" w:rsidP="00666E1B">
      <w:pPr>
        <w:shd w:val="clear" w:color="auto" w:fill="FFFFFF"/>
        <w:spacing w:after="90" w:line="240" w:lineRule="auto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</w:pP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a l'engròs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,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al portador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,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a compte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,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 xml:space="preserve"> 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al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comptat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 xml:space="preserve">,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comprar fiat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 xml:space="preserve">,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lliurament amb reemborsament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 xml:space="preserve">,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a terminis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 xml:space="preserve">,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una bestreta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, </w:t>
      </w:r>
    </w:p>
    <w:p w14:paraId="37ED56F3" w14:textId="28218D53" w:rsidR="00666E1B" w:rsidRPr="00AE4526" w:rsidRDefault="00666E1B" w:rsidP="00666E1B">
      <w:pPr>
        <w:shd w:val="clear" w:color="auto" w:fill="FFFFFF"/>
        <w:spacing w:after="90" w:line="240" w:lineRule="auto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</w:pPr>
      <w:r w:rsidRPr="00AE4526">
        <w:rPr>
          <w:rFonts w:ascii="Arial" w:eastAsia="Times New Roman" w:hAnsi="Arial" w:cs="Arial"/>
          <w:color w:val="4E545C"/>
          <w:sz w:val="24"/>
          <w:szCs w:val="24"/>
          <w:bdr w:val="none" w:sz="0" w:space="0" w:color="auto" w:frame="1"/>
          <w:lang w:val="ca-ES"/>
        </w:rPr>
        <w:t xml:space="preserve">a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l'engròs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,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al portador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, 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a compte</w:t>
      </w:r>
    </w:p>
    <w:p w14:paraId="705BAEF1" w14:textId="77777777" w:rsidR="00666E1B" w:rsidRPr="00666E1B" w:rsidRDefault="00666E1B" w:rsidP="00666E1B">
      <w:pPr>
        <w:shd w:val="clear" w:color="auto" w:fill="FFFFFF"/>
        <w:spacing w:after="90" w:line="240" w:lineRule="auto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</w:pPr>
    </w:p>
    <w:p w14:paraId="7DEEB59D" w14:textId="587AD8D8" w:rsidR="00666E1B" w:rsidRPr="00AE4526" w:rsidRDefault="00666E1B" w:rsidP="00666E1B">
      <w:pPr>
        <w:shd w:val="clear" w:color="auto" w:fill="E5E2DF"/>
        <w:spacing w:after="0" w:line="48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</w:pP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• El nou llit costava 800 € i vam deixar 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_________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 la meitat.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br/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• Els meus pares no van demanar cap crèdit per pagar les obres i ho van pagar 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_________________.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br/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• Em van pagar aquella feina amb un xec 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>_________________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, per tant, el podia cobrar qualsevol persona.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br/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• Vaig comprar la moto 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>________________________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 i l'acabaré de pagar l'any que ve.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br/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• Tinc una targeta de crèdit per poder 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>________________________________.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br/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• Com que no arribava a final de mes va haver de demanar 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t>_____________________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 al seu cap.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br/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• Vam comprar per Internet aquella maleta i ens van dir si volíem fer el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 __________________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 o pagar amb la targeta en aquell moment.</w:t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lang w:val="ca-ES"/>
        </w:rPr>
        <w:br/>
      </w:r>
      <w:r w:rsidRPr="00666E1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>• Com que té una botiga sempre compra el gènere per vendre en magatzems que tenen venda</w:t>
      </w:r>
      <w:r w:rsidRPr="00AE45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ca-ES"/>
        </w:rPr>
        <w:t xml:space="preserve"> __________________. </w:t>
      </w:r>
    </w:p>
    <w:p w14:paraId="06BB2A98" w14:textId="7B3F64F0" w:rsidR="00C24B24" w:rsidRPr="00AE4526" w:rsidRDefault="00C24B24" w:rsidP="00C24B24">
      <w:pPr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</w:pPr>
      <w:r w:rsidRPr="00AE4526">
        <w:rPr>
          <w:sz w:val="24"/>
          <w:szCs w:val="24"/>
          <w:lang w:val="ca-ES"/>
        </w:rPr>
        <w:lastRenderedPageBreak/>
        <w:drawing>
          <wp:anchor distT="0" distB="0" distL="114300" distR="114300" simplePos="0" relativeHeight="251756544" behindDoc="1" locked="0" layoutInCell="1" allowOverlap="1" wp14:anchorId="555DBB32" wp14:editId="07E34CED">
            <wp:simplePos x="0" y="0"/>
            <wp:positionH relativeFrom="column">
              <wp:posOffset>7139305</wp:posOffset>
            </wp:positionH>
            <wp:positionV relativeFrom="paragraph">
              <wp:posOffset>-5172075</wp:posOffset>
            </wp:positionV>
            <wp:extent cx="2105025" cy="2288540"/>
            <wp:effectExtent l="0" t="0" r="952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9" t="35188" r="35435" b="9515"/>
                    <a:stretch/>
                  </pic:blipFill>
                  <pic:spPr bwMode="auto">
                    <a:xfrm>
                      <a:off x="0" y="0"/>
                      <a:ext cx="2105025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526">
        <w:rPr>
          <w:sz w:val="24"/>
          <w:szCs w:val="24"/>
          <w:lang w:val="ca-ES"/>
        </w:rPr>
        <w:drawing>
          <wp:anchor distT="0" distB="0" distL="114300" distR="114300" simplePos="0" relativeHeight="251757568" behindDoc="1" locked="0" layoutInCell="1" allowOverlap="1" wp14:anchorId="360AD8D2" wp14:editId="592CB705">
            <wp:simplePos x="0" y="0"/>
            <wp:positionH relativeFrom="column">
              <wp:posOffset>7139305</wp:posOffset>
            </wp:positionH>
            <wp:positionV relativeFrom="paragraph">
              <wp:posOffset>-5172075</wp:posOffset>
            </wp:positionV>
            <wp:extent cx="2105025" cy="2288540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9" t="35188" r="35435" b="9515"/>
                    <a:stretch/>
                  </pic:blipFill>
                  <pic:spPr bwMode="auto">
                    <a:xfrm>
                      <a:off x="0" y="0"/>
                      <a:ext cx="2105025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526">
        <w:rPr>
          <w:rFonts w:ascii="Arial" w:hAnsi="Arial" w:cs="Arial"/>
          <w:b/>
          <w:bCs/>
          <w:color w:val="ED7D31" w:themeColor="accent2"/>
          <w:sz w:val="28"/>
          <w:szCs w:val="28"/>
          <w:lang w:val="ca-ES"/>
        </w:rPr>
        <w:t>SINTAXI</w:t>
      </w:r>
    </w:p>
    <w:p w14:paraId="0870E167" w14:textId="034B0880" w:rsidR="006E041B" w:rsidRPr="00AE4526" w:rsidRDefault="00C24B24" w:rsidP="00C24B2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</w:pP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>4. Llegeix la teor</w:t>
      </w:r>
      <w:r w:rsid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>i</w:t>
      </w: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>a de les oracions juxtaposades de la p</w:t>
      </w:r>
      <w:r w:rsid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>à</w:t>
      </w: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>gina 163 del llibre del 2n trimestre i visualitza aquest vídeo</w:t>
      </w:r>
      <w:r w:rsidR="001B16F8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 </w:t>
      </w:r>
      <w:hyperlink r:id="rId9" w:history="1">
        <w:r w:rsidR="001B16F8" w:rsidRPr="00A640B6">
          <w:rPr>
            <w:rStyle w:val="Hipervnculo"/>
            <w:rFonts w:ascii="Arial" w:hAnsi="Arial" w:cs="Arial"/>
            <w:b/>
            <w:bCs/>
            <w:sz w:val="24"/>
            <w:szCs w:val="24"/>
            <w:lang w:val="ca-ES"/>
          </w:rPr>
          <w:t>https://youtu.be/TnA5elChmgw</w:t>
        </w:r>
      </w:hyperlink>
      <w:r w:rsidR="001B16F8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Pr="00AE4526">
        <w:rPr>
          <w:rFonts w:ascii="Arial" w:hAnsi="Arial" w:cs="Arial"/>
          <w:b/>
          <w:bCs/>
          <w:color w:val="000000" w:themeColor="text1"/>
          <w:sz w:val="24"/>
          <w:szCs w:val="24"/>
          <w:lang w:val="ca-ES"/>
        </w:rPr>
        <w:t xml:space="preserve"> A continuació, analitza les següents oracions: </w:t>
      </w:r>
    </w:p>
    <w:p w14:paraId="66AA1A8B" w14:textId="2546D0BE" w:rsidR="00C24B24" w:rsidRPr="00AE4526" w:rsidRDefault="006E041B" w:rsidP="006E041B">
      <w:pPr>
        <w:pStyle w:val="Prrafodelista"/>
        <w:numPr>
          <w:ilvl w:val="0"/>
          <w:numId w:val="14"/>
        </w:numPr>
        <w:spacing w:line="60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AE4526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Ahir es va comprar unes sabates; li van costar cent euros. </w:t>
      </w:r>
    </w:p>
    <w:p w14:paraId="28C2CC76" w14:textId="3FED881F" w:rsidR="006E041B" w:rsidRPr="00AE4526" w:rsidRDefault="006E041B" w:rsidP="006E041B">
      <w:pPr>
        <w:pStyle w:val="Prrafodelista"/>
        <w:numPr>
          <w:ilvl w:val="0"/>
          <w:numId w:val="14"/>
        </w:numPr>
        <w:spacing w:line="60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AE4526">
        <w:rPr>
          <w:rFonts w:ascii="Arial" w:hAnsi="Arial" w:cs="Arial"/>
          <w:color w:val="000000" w:themeColor="text1"/>
          <w:sz w:val="24"/>
          <w:szCs w:val="24"/>
          <w:lang w:val="ca-ES"/>
        </w:rPr>
        <w:t>Prova aquesta nova recepta: t’agradarà molt.</w:t>
      </w:r>
    </w:p>
    <w:p w14:paraId="168BF3D7" w14:textId="34B3DF0D" w:rsidR="006E041B" w:rsidRPr="00AE4526" w:rsidRDefault="006E041B" w:rsidP="006E041B">
      <w:pPr>
        <w:pStyle w:val="Prrafodelista"/>
        <w:numPr>
          <w:ilvl w:val="0"/>
          <w:numId w:val="14"/>
        </w:numPr>
        <w:spacing w:line="60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AE4526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Ets ben decidit, jo no ho hauria fet. </w:t>
      </w:r>
    </w:p>
    <w:sectPr w:rsidR="006E041B" w:rsidRPr="00AE4526" w:rsidSect="00F56836"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06E3" w14:textId="77777777" w:rsidR="00F45787" w:rsidRDefault="00F45787" w:rsidP="00E07004">
      <w:pPr>
        <w:spacing w:after="0" w:line="240" w:lineRule="auto"/>
      </w:pPr>
      <w:r>
        <w:separator/>
      </w:r>
    </w:p>
  </w:endnote>
  <w:endnote w:type="continuationSeparator" w:id="0">
    <w:p w14:paraId="67B7977C" w14:textId="77777777" w:rsidR="00F45787" w:rsidRDefault="00F45787" w:rsidP="00E0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AEC1" w14:textId="77777777" w:rsidR="004334B0" w:rsidRDefault="004334B0">
    <w:pPr>
      <w:pStyle w:val="Piedepgina"/>
    </w:pPr>
  </w:p>
  <w:p w14:paraId="4339047F" w14:textId="77777777" w:rsidR="004334B0" w:rsidRDefault="004334B0">
    <w:pPr>
      <w:pStyle w:val="Piedepgina"/>
    </w:pPr>
  </w:p>
  <w:p w14:paraId="7D6E42A4" w14:textId="77777777" w:rsidR="004334B0" w:rsidRDefault="004334B0">
    <w:pPr>
      <w:pStyle w:val="Piedepgina"/>
    </w:pPr>
  </w:p>
  <w:p w14:paraId="09FF8ADD" w14:textId="77777777" w:rsidR="004334B0" w:rsidRDefault="00433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75D4A" w14:textId="77777777" w:rsidR="00F45787" w:rsidRDefault="00F45787" w:rsidP="00E07004">
      <w:pPr>
        <w:spacing w:after="0" w:line="240" w:lineRule="auto"/>
      </w:pPr>
      <w:r>
        <w:separator/>
      </w:r>
    </w:p>
  </w:footnote>
  <w:footnote w:type="continuationSeparator" w:id="0">
    <w:p w14:paraId="42E83A05" w14:textId="77777777" w:rsidR="00F45787" w:rsidRDefault="00F45787" w:rsidP="00E0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D6D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6193B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407C3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57C8D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76D51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607D7"/>
    <w:multiLevelType w:val="multilevel"/>
    <w:tmpl w:val="D7C070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6" w15:restartNumberingAfterBreak="0">
    <w:nsid w:val="2B510414"/>
    <w:multiLevelType w:val="multilevel"/>
    <w:tmpl w:val="D7C070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5912C6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55251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A08F3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16D63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A13B3"/>
    <w:multiLevelType w:val="multilevel"/>
    <w:tmpl w:val="C89EE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C7A7D"/>
    <w:multiLevelType w:val="multilevel"/>
    <w:tmpl w:val="CEE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F2C1A"/>
    <w:multiLevelType w:val="multilevel"/>
    <w:tmpl w:val="04A8F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6"/>
    <w:rsid w:val="00032AAE"/>
    <w:rsid w:val="001600C2"/>
    <w:rsid w:val="001B16F8"/>
    <w:rsid w:val="001D7EEB"/>
    <w:rsid w:val="001E77DD"/>
    <w:rsid w:val="002514AF"/>
    <w:rsid w:val="00324E03"/>
    <w:rsid w:val="00351C85"/>
    <w:rsid w:val="00420086"/>
    <w:rsid w:val="004334B0"/>
    <w:rsid w:val="00476F20"/>
    <w:rsid w:val="00542E52"/>
    <w:rsid w:val="00666E1B"/>
    <w:rsid w:val="006E041B"/>
    <w:rsid w:val="00823914"/>
    <w:rsid w:val="00A1618D"/>
    <w:rsid w:val="00A5713E"/>
    <w:rsid w:val="00A7152F"/>
    <w:rsid w:val="00AE4526"/>
    <w:rsid w:val="00BB71BC"/>
    <w:rsid w:val="00C24B24"/>
    <w:rsid w:val="00D10649"/>
    <w:rsid w:val="00E07004"/>
    <w:rsid w:val="00E35831"/>
    <w:rsid w:val="00F45787"/>
    <w:rsid w:val="00F56836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28D2"/>
  <w15:chartTrackingRefBased/>
  <w15:docId w15:val="{619FCEEC-CA46-4023-A9FA-5EBD21D3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85"/>
  </w:style>
  <w:style w:type="paragraph" w:styleId="Ttulo1">
    <w:name w:val="heading 1"/>
    <w:basedOn w:val="Normal"/>
    <w:next w:val="Normal"/>
    <w:link w:val="Ttulo1Car"/>
    <w:uiPriority w:val="9"/>
    <w:qFormat/>
    <w:rsid w:val="00351C8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1C8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1C8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1C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1C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1C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1C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1C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1C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1C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1C8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1C8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1C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1C8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1C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1C8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1C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1C85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51C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51C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51C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51C8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51C85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51C85"/>
    <w:rPr>
      <w:b/>
      <w:bCs/>
    </w:rPr>
  </w:style>
  <w:style w:type="character" w:styleId="nfasis">
    <w:name w:val="Emphasis"/>
    <w:basedOn w:val="Fuentedeprrafopredeter"/>
    <w:uiPriority w:val="20"/>
    <w:qFormat/>
    <w:rsid w:val="00351C8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51C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51C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51C85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1C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1C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51C8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51C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51C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51C8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51C85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51C85"/>
    <w:pPr>
      <w:outlineLvl w:val="9"/>
    </w:pPr>
  </w:style>
  <w:style w:type="paragraph" w:styleId="Prrafodelista">
    <w:name w:val="List Paragraph"/>
    <w:basedOn w:val="Normal"/>
    <w:uiPriority w:val="34"/>
    <w:qFormat/>
    <w:rsid w:val="001E77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4A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14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7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004"/>
  </w:style>
  <w:style w:type="paragraph" w:styleId="Piedepgina">
    <w:name w:val="footer"/>
    <w:basedOn w:val="Normal"/>
    <w:link w:val="PiedepginaCar"/>
    <w:uiPriority w:val="99"/>
    <w:unhideWhenUsed/>
    <w:rsid w:val="00E07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004"/>
  </w:style>
  <w:style w:type="paragraph" w:customStyle="1" w:styleId="qp-simpletext">
    <w:name w:val="qp-simpletext"/>
    <w:basedOn w:val="Normal"/>
    <w:rsid w:val="006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p-text">
    <w:name w:val="qp-text"/>
    <w:basedOn w:val="Fuentedeprrafopredeter"/>
    <w:rsid w:val="00666E1B"/>
  </w:style>
  <w:style w:type="character" w:customStyle="1" w:styleId="gwt-inlinehtml">
    <w:name w:val="gwt-inlinehtml"/>
    <w:basedOn w:val="Fuentedeprrafopredeter"/>
    <w:rsid w:val="0066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0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46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183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14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7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68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88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12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93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nA5elChmg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del Pozo Gragera</dc:creator>
  <cp:keywords/>
  <dc:description/>
  <cp:lastModifiedBy>Lola del Pozo Gragera</cp:lastModifiedBy>
  <cp:revision>3</cp:revision>
  <dcterms:created xsi:type="dcterms:W3CDTF">2020-04-16T10:13:00Z</dcterms:created>
  <dcterms:modified xsi:type="dcterms:W3CDTF">2020-04-16T12:16:00Z</dcterms:modified>
</cp:coreProperties>
</file>